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01FE" w14:textId="77777777" w:rsidR="00FD3F06" w:rsidRPr="00506DCB" w:rsidRDefault="00FD3F06" w:rsidP="00FD3F06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TEHNIČKA ŠKOLA ČAKOVEC</w:t>
      </w:r>
    </w:p>
    <w:p w14:paraId="434815CF" w14:textId="77777777" w:rsidR="00FD3F06" w:rsidRPr="00506DCB" w:rsidRDefault="00FD3F06" w:rsidP="00FD3F06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Čakovec, Športska 5</w:t>
      </w:r>
    </w:p>
    <w:p w14:paraId="3F798A4E" w14:textId="77777777" w:rsidR="00FD3F06" w:rsidRPr="00506DCB" w:rsidRDefault="00FD3F06" w:rsidP="00FD3F06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Klasa: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110-01/2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-0</w:t>
      </w:r>
      <w:r>
        <w:rPr>
          <w:rFonts w:cstheme="minorHAnsi"/>
          <w:b/>
        </w:rPr>
        <w:t>2</w:t>
      </w:r>
      <w:r w:rsidRPr="00506DCB">
        <w:rPr>
          <w:rFonts w:cstheme="minorHAnsi"/>
          <w:b/>
        </w:rPr>
        <w:t>/1</w:t>
      </w:r>
    </w:p>
    <w:p w14:paraId="34BB9F97" w14:textId="77777777" w:rsidR="00FD3F06" w:rsidRPr="00506DCB" w:rsidRDefault="00FD3F06" w:rsidP="00FD3F06">
      <w:pPr>
        <w:spacing w:after="0"/>
        <w:rPr>
          <w:rFonts w:cstheme="minorHAnsi"/>
          <w:b/>
        </w:rPr>
      </w:pPr>
      <w:proofErr w:type="spellStart"/>
      <w:r w:rsidRPr="00506DCB">
        <w:rPr>
          <w:rFonts w:cstheme="minorHAnsi"/>
          <w:b/>
        </w:rPr>
        <w:t>Urbroj</w:t>
      </w:r>
      <w:proofErr w:type="spellEnd"/>
      <w:r w:rsidRPr="00506DCB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2109-58-01-2</w:t>
      </w:r>
      <w:r>
        <w:rPr>
          <w:rFonts w:cstheme="minorHAnsi"/>
          <w:b/>
        </w:rPr>
        <w:t>6-39</w:t>
      </w:r>
    </w:p>
    <w:p w14:paraId="1CE621C0" w14:textId="77777777" w:rsidR="00FD3F06" w:rsidRPr="00506DCB" w:rsidRDefault="00FD3F06" w:rsidP="00FD3F06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 xml:space="preserve">Čakovec, </w:t>
      </w:r>
      <w:r>
        <w:rPr>
          <w:rFonts w:cstheme="minorHAnsi"/>
          <w:b/>
        </w:rPr>
        <w:t>25.6</w:t>
      </w:r>
      <w:r w:rsidRPr="00506DCB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</w:p>
    <w:p w14:paraId="43A97793" w14:textId="77777777" w:rsidR="00FD3F06" w:rsidRDefault="00FD3F06" w:rsidP="00FD3F06">
      <w:pPr>
        <w:jc w:val="both"/>
      </w:pPr>
      <w:r>
        <w:t>Na temelju članka 12. Pravilnika o zapošljavanju Tehničke škole Čakovec (u daljnjem tekstu: Pravilnik), od 21. ožujka 2019., uz prethodno savjetovanje s ravnateljem Škole, Povjerenstvo za zapošljavanje imenovano Odlukom ravnatelja od 25.6.2026. godine donosi:</w:t>
      </w:r>
    </w:p>
    <w:p w14:paraId="575D1E6A" w14:textId="77777777" w:rsidR="00FD3F06" w:rsidRPr="001D1854" w:rsidRDefault="00FD3F06" w:rsidP="00FD3F06">
      <w:pPr>
        <w:spacing w:after="0"/>
        <w:jc w:val="center"/>
        <w:rPr>
          <w:b/>
          <w:sz w:val="28"/>
          <w:szCs w:val="28"/>
        </w:rPr>
      </w:pPr>
      <w:r w:rsidRPr="001D1854">
        <w:rPr>
          <w:b/>
          <w:sz w:val="28"/>
          <w:szCs w:val="28"/>
        </w:rPr>
        <w:t>ODLUKU O PROVOĐENJU TESTIRANJA</w:t>
      </w:r>
    </w:p>
    <w:p w14:paraId="2A64A472" w14:textId="77777777" w:rsidR="00FD3F06" w:rsidRDefault="00FD3F06" w:rsidP="00FD3F06">
      <w:pPr>
        <w:spacing w:after="0"/>
        <w:jc w:val="center"/>
      </w:pPr>
      <w:r>
        <w:t>I.</w:t>
      </w:r>
    </w:p>
    <w:p w14:paraId="72057E61" w14:textId="77777777" w:rsidR="00FD3F06" w:rsidRPr="004E6C69" w:rsidRDefault="00FD3F06" w:rsidP="00FD3F06">
      <w:pPr>
        <w:spacing w:after="0"/>
        <w:jc w:val="center"/>
        <w:rPr>
          <w:rFonts w:cstheme="minorHAnsi"/>
          <w:b/>
          <w:sz w:val="24"/>
          <w:szCs w:val="24"/>
        </w:rPr>
      </w:pPr>
      <w:r>
        <w:t>Ovom Odlukom uređuje se postupak testiranja kandidata prijavljenih na  natječaj za zasnivanje radnog odnosa objavljenog 12.6.2026. za radno mjesto</w:t>
      </w:r>
      <w:r>
        <w:br/>
      </w:r>
      <w:r>
        <w:rPr>
          <w:rFonts w:cstheme="minorHAnsi"/>
          <w:b/>
          <w:sz w:val="24"/>
          <w:szCs w:val="24"/>
        </w:rPr>
        <w:t>RAČUNOVODSTVENI REFERENT</w:t>
      </w:r>
    </w:p>
    <w:p w14:paraId="57CE4EB1" w14:textId="77777777" w:rsidR="00FD3F06" w:rsidRDefault="00FD3F06" w:rsidP="00FD3F06">
      <w:pPr>
        <w:spacing w:after="0"/>
        <w:jc w:val="center"/>
      </w:pPr>
      <w:r>
        <w:t>II.</w:t>
      </w:r>
    </w:p>
    <w:p w14:paraId="20ADB518" w14:textId="77777777" w:rsidR="00FD3F06" w:rsidRPr="00F305CD" w:rsidRDefault="00FD3F06" w:rsidP="00FD3F06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Testiranje kandidata u ovom postupku zapošljavanja sastoji se od:</w:t>
      </w:r>
    </w:p>
    <w:p w14:paraId="43091690" w14:textId="77777777" w:rsidR="00FD3F06" w:rsidRPr="00F305CD" w:rsidRDefault="00FD3F06" w:rsidP="00FD3F06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usmene procjene odnosno testiranja kandidata putem razgovora</w:t>
      </w:r>
    </w:p>
    <w:p w14:paraId="4EB358AB" w14:textId="77777777" w:rsidR="00FD3F06" w:rsidRPr="00F305CD" w:rsidRDefault="00FD3F06" w:rsidP="00FD3F06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razgovora s ravnateljem – tri najbolje rangirana kandidata nakon provedenoga  usmenoga testiranja.</w:t>
      </w:r>
    </w:p>
    <w:p w14:paraId="515D8777" w14:textId="77777777" w:rsidR="00FD3F06" w:rsidRPr="00F305CD" w:rsidRDefault="00FD3F06" w:rsidP="00FD3F06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III.</w:t>
      </w:r>
    </w:p>
    <w:p w14:paraId="0C22B6ED" w14:textId="77777777" w:rsidR="00FD3F06" w:rsidRPr="00F305CD" w:rsidRDefault="00FD3F06" w:rsidP="00FD3F06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 xml:space="preserve">Svi kandidati koji su dostavili pravodobne i potpune molbe, sukladno odredbama natječaja, pozivaju se na </w:t>
      </w:r>
      <w:r w:rsidRPr="00F305CD">
        <w:rPr>
          <w:b/>
          <w:sz w:val="20"/>
          <w:szCs w:val="20"/>
        </w:rPr>
        <w:t>usmeno testiranje</w:t>
      </w:r>
      <w:r w:rsidRPr="00F305CD">
        <w:rPr>
          <w:sz w:val="20"/>
          <w:szCs w:val="20"/>
        </w:rPr>
        <w:t xml:space="preserve"> koje će se održati dana </w:t>
      </w:r>
      <w:r>
        <w:rPr>
          <w:sz w:val="20"/>
          <w:szCs w:val="20"/>
        </w:rPr>
        <w:t>1.7.2026</w:t>
      </w:r>
      <w:r w:rsidRPr="00F305CD">
        <w:rPr>
          <w:sz w:val="20"/>
          <w:szCs w:val="20"/>
        </w:rPr>
        <w:t xml:space="preserve">. godine počev od </w:t>
      </w:r>
      <w:r>
        <w:rPr>
          <w:sz w:val="20"/>
          <w:szCs w:val="20"/>
        </w:rPr>
        <w:t xml:space="preserve">9:00 </w:t>
      </w:r>
      <w:r w:rsidRPr="00F305CD">
        <w:rPr>
          <w:sz w:val="20"/>
          <w:szCs w:val="20"/>
        </w:rPr>
        <w:t>sati, u prostoru Škole.</w:t>
      </w:r>
    </w:p>
    <w:p w14:paraId="2AD05BA5" w14:textId="77777777" w:rsidR="00FD3F06" w:rsidRPr="00F305CD" w:rsidRDefault="00FD3F06" w:rsidP="00FD3F06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Kandidati koji su dostavili pravodobne i potpune molbe pozvat će se na testiranje putem adrese e-pošte koju su naveli u natječajnoj dokumentaciji.</w:t>
      </w:r>
    </w:p>
    <w:p w14:paraId="16588F9A" w14:textId="77777777" w:rsidR="00FD3F06" w:rsidRPr="00F305CD" w:rsidRDefault="00FD3F06" w:rsidP="00FD3F06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Ako kandidat ne pristupi testiranju u vremenu koje je navedeno u pozivu upućenom putem e-pošte, smatra se da je isti odustao.</w:t>
      </w:r>
    </w:p>
    <w:p w14:paraId="5E89C56F" w14:textId="77777777" w:rsidR="00FD3F06" w:rsidRPr="00F305CD" w:rsidRDefault="00FD3F06" w:rsidP="00FD3F06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Prilikom dolaska na testiranje kandidati su dužni predočiti važeću identifikacijsku ispravu radi utvrđivanja identiteta.</w:t>
      </w:r>
    </w:p>
    <w:p w14:paraId="66681FE5" w14:textId="77777777" w:rsidR="00FD3F06" w:rsidRPr="00F305CD" w:rsidRDefault="00FD3F06" w:rsidP="00FD3F06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 xml:space="preserve">Kandidati su dužni ponašati se u skladu s Kućnim redom Škole. </w:t>
      </w:r>
    </w:p>
    <w:p w14:paraId="439C7599" w14:textId="77777777" w:rsidR="00FD3F06" w:rsidRPr="00F305CD" w:rsidRDefault="00FD3F06" w:rsidP="00FD3F06">
      <w:pPr>
        <w:spacing w:after="0"/>
        <w:rPr>
          <w:sz w:val="20"/>
          <w:szCs w:val="20"/>
          <w:u w:val="single"/>
        </w:rPr>
      </w:pPr>
      <w:r w:rsidRPr="00F305CD">
        <w:rPr>
          <w:sz w:val="20"/>
          <w:szCs w:val="20"/>
          <w:u w:val="single"/>
        </w:rPr>
        <w:t>Kandidati koji će temeljem rang liste biti predloženi za razgovor s ravnateljem, bit će obaviješteni o vremenu održavanja razgovora putem e pošte ili telefonski.</w:t>
      </w:r>
    </w:p>
    <w:p w14:paraId="64584D84" w14:textId="77777777" w:rsidR="00FD3F06" w:rsidRPr="00F305CD" w:rsidRDefault="00FD3F06" w:rsidP="00FD3F06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IV.</w:t>
      </w:r>
    </w:p>
    <w:p w14:paraId="2AA2A01D" w14:textId="77777777" w:rsidR="00FD3F06" w:rsidRPr="00F305CD" w:rsidRDefault="00FD3F06" w:rsidP="00FD3F06">
      <w:pPr>
        <w:spacing w:after="0"/>
        <w:rPr>
          <w:sz w:val="20"/>
          <w:szCs w:val="20"/>
        </w:rPr>
      </w:pPr>
      <w:r w:rsidRPr="00F305CD">
        <w:rPr>
          <w:b/>
          <w:sz w:val="20"/>
          <w:szCs w:val="20"/>
          <w:u w:val="single"/>
        </w:rPr>
        <w:t xml:space="preserve"> Usmeno testiranje  obuhvaća sljedeća područja:</w:t>
      </w:r>
    </w:p>
    <w:p w14:paraId="3BE5463D" w14:textId="77777777" w:rsidR="00FD3F06" w:rsidRPr="00F305CD" w:rsidRDefault="00FD3F06" w:rsidP="00FD3F0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provjera znanja o poslovima računovodstvenog radnika – referenta sukladno odredbama Pravilnika o djelokrugu rada tajnika te administrativno - tehničkim i pomoćnim poslovima koji se obavljaju u srednjoj školi te Pravilniku o sistematizaciji radnih mjesta Tehničke škole Čakovec</w:t>
      </w:r>
    </w:p>
    <w:p w14:paraId="65C4537F" w14:textId="77777777" w:rsidR="00FD3F06" w:rsidRPr="00F305CD" w:rsidRDefault="00FD3F06" w:rsidP="00FD3F06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općenite informacije o Tehničkoj školi Čakovec</w:t>
      </w:r>
    </w:p>
    <w:p w14:paraId="37C417F6" w14:textId="77777777" w:rsidR="00FD3F06" w:rsidRPr="00F305CD" w:rsidRDefault="00FD3F06" w:rsidP="00FD3F06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V.</w:t>
      </w:r>
    </w:p>
    <w:p w14:paraId="78D816A0" w14:textId="77777777" w:rsidR="00FD3F06" w:rsidRPr="00F305CD" w:rsidRDefault="00FD3F06" w:rsidP="00FD3F06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Pravni i drugi izvori koje kandidati mogu koristiti kao pripremu za testiranje:</w:t>
      </w:r>
    </w:p>
    <w:p w14:paraId="14E8E54C" w14:textId="77777777" w:rsidR="00FD3F06" w:rsidRDefault="00FD3F06" w:rsidP="00FD3F06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hyperlink r:id="rId5" w:history="1">
        <w:r w:rsidRPr="00EE64DD">
          <w:rPr>
            <w:rStyle w:val="Hiperveza"/>
            <w:sz w:val="20"/>
            <w:szCs w:val="20"/>
          </w:rPr>
          <w:t>https://narodne-novine.nn.hr/clanci/sluzbeni/2011_01_2_35.html</w:t>
        </w:r>
      </w:hyperlink>
      <w:r>
        <w:rPr>
          <w:sz w:val="20"/>
          <w:szCs w:val="20"/>
        </w:rPr>
        <w:t xml:space="preserve"> -</w:t>
      </w:r>
      <w:r w:rsidRPr="00307E80">
        <w:rPr>
          <w:sz w:val="20"/>
          <w:szCs w:val="20"/>
        </w:rPr>
        <w:t xml:space="preserve"> </w:t>
      </w:r>
      <w:r>
        <w:rPr>
          <w:sz w:val="20"/>
          <w:szCs w:val="20"/>
        </w:rPr>
        <w:t>Pravilnika o djelokrugu rada tajnika te administrativno - tehničkim i pomoćnim poslovima koji se obavljaju u srednjoj školi, članak  4. stavak 5.</w:t>
      </w:r>
    </w:p>
    <w:p w14:paraId="45B1611C" w14:textId="77777777" w:rsidR="00FD3F06" w:rsidRDefault="00FD3F06" w:rsidP="00FD3F06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hyperlink r:id="rId6" w:history="1">
        <w:r w:rsidRPr="00EE64DD">
          <w:rPr>
            <w:rStyle w:val="Hiperveza"/>
            <w:sz w:val="20"/>
            <w:szCs w:val="20"/>
          </w:rPr>
          <w:t>https://narodne-novine.nn.hr/clanci/sluzbeni/2023_12_158_2515.html</w:t>
        </w:r>
      </w:hyperlink>
      <w:r>
        <w:rPr>
          <w:sz w:val="20"/>
          <w:szCs w:val="20"/>
        </w:rPr>
        <w:t xml:space="preserve"> - Pravilnik o proračunskom računovodstvu</w:t>
      </w:r>
    </w:p>
    <w:p w14:paraId="40E75A78" w14:textId="77777777" w:rsidR="00FD3F06" w:rsidRDefault="00FD3F06" w:rsidP="00FD3F06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hyperlink r:id="rId7" w:history="1">
        <w:r w:rsidRPr="00EE64DD">
          <w:rPr>
            <w:rStyle w:val="Hiperveza"/>
            <w:sz w:val="20"/>
            <w:szCs w:val="20"/>
          </w:rPr>
          <w:t>https://narodne-novine.nn.hr/clanci/sluzbeni/2024_03_29_458.html</w:t>
        </w:r>
      </w:hyperlink>
      <w:r>
        <w:rPr>
          <w:sz w:val="20"/>
          <w:szCs w:val="20"/>
        </w:rPr>
        <w:t xml:space="preserve"> - Temeljni kolektivni ugovor za zaposlenik u javnim službama, članci 63., 65., 67., 68., 75.</w:t>
      </w:r>
    </w:p>
    <w:p w14:paraId="06868BA2" w14:textId="77777777" w:rsidR="00FD3F06" w:rsidRDefault="00FD3F06" w:rsidP="00FD3F06">
      <w:pPr>
        <w:pStyle w:val="Odlomakpopisa"/>
        <w:spacing w:after="0"/>
        <w:rPr>
          <w:sz w:val="20"/>
          <w:szCs w:val="20"/>
        </w:rPr>
      </w:pPr>
    </w:p>
    <w:p w14:paraId="1FDB618C" w14:textId="77777777" w:rsidR="00FD3F06" w:rsidRDefault="00FD3F06" w:rsidP="00FD3F06">
      <w:pPr>
        <w:spacing w:after="0"/>
        <w:jc w:val="center"/>
        <w:rPr>
          <w:sz w:val="20"/>
          <w:szCs w:val="20"/>
        </w:rPr>
      </w:pPr>
    </w:p>
    <w:p w14:paraId="72A777C0" w14:textId="2E52217C" w:rsidR="00FD3F06" w:rsidRPr="00F305CD" w:rsidRDefault="00FD3F06" w:rsidP="00FD3F06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lastRenderedPageBreak/>
        <w:t>VI.</w:t>
      </w:r>
    </w:p>
    <w:p w14:paraId="1DA9FFE8" w14:textId="77777777" w:rsidR="00FD3F06" w:rsidRPr="00F305CD" w:rsidRDefault="00FD3F06" w:rsidP="00FD3F06">
      <w:p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Ova Odluka objavljuje se na web-stranici Škole te se, sukladno odredbama iz natječaja, smatra da su svi kandidati obaviješteni o uvjetima i načinu testiranja.</w:t>
      </w:r>
    </w:p>
    <w:p w14:paraId="1DCB2433" w14:textId="77777777" w:rsidR="00FD3F06" w:rsidRPr="00F305CD" w:rsidRDefault="00FD3F06" w:rsidP="00FD3F06">
      <w:pPr>
        <w:spacing w:after="0"/>
        <w:jc w:val="right"/>
        <w:rPr>
          <w:sz w:val="20"/>
          <w:szCs w:val="20"/>
        </w:rPr>
      </w:pPr>
    </w:p>
    <w:p w14:paraId="153885DB" w14:textId="77777777" w:rsidR="00FD3F06" w:rsidRPr="00F305CD" w:rsidRDefault="00FD3F06" w:rsidP="00FD3F06">
      <w:pPr>
        <w:spacing w:after="0"/>
        <w:jc w:val="right"/>
        <w:rPr>
          <w:sz w:val="20"/>
          <w:szCs w:val="20"/>
        </w:rPr>
      </w:pPr>
      <w:r w:rsidRPr="00F305CD">
        <w:rPr>
          <w:sz w:val="20"/>
          <w:szCs w:val="20"/>
        </w:rPr>
        <w:t>Povjerenstvo za zapošljavanje</w:t>
      </w:r>
    </w:p>
    <w:p w14:paraId="3473E76B" w14:textId="77777777" w:rsidR="00FD3F06" w:rsidRDefault="00FD3F06" w:rsidP="00FD3F06"/>
    <w:p w14:paraId="5D81CAF0" w14:textId="77777777" w:rsidR="00FD3F06" w:rsidRDefault="00FD3F06" w:rsidP="00FD3F06"/>
    <w:p w14:paraId="6E5C6FD0" w14:textId="77777777" w:rsidR="009F55CC" w:rsidRDefault="009F55CC"/>
    <w:sectPr w:rsidR="009F55CC" w:rsidSect="009B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0A7"/>
    <w:multiLevelType w:val="hybridMultilevel"/>
    <w:tmpl w:val="B6542676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B52029"/>
    <w:multiLevelType w:val="hybridMultilevel"/>
    <w:tmpl w:val="EC32C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2914"/>
    <w:multiLevelType w:val="hybridMultilevel"/>
    <w:tmpl w:val="3990C2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07"/>
    <w:rsid w:val="00393B07"/>
    <w:rsid w:val="009F55CC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B6D7"/>
  <w15:chartTrackingRefBased/>
  <w15:docId w15:val="{BCC32D1C-198C-4487-984F-AF2064AD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06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F0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D3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4_03_29_4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23_12_158_2515.html" TargetMode="External"/><Relationship Id="rId5" Type="http://schemas.openxmlformats.org/officeDocument/2006/relationships/hyperlink" Target="https://narodne-novine.nn.hr/clanci/sluzbeni/2011_01_2_3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tajnik@tsck.hr</dc:creator>
  <cp:keywords/>
  <dc:description/>
  <cp:lastModifiedBy>tajnik@tsck.hr</cp:lastModifiedBy>
  <cp:revision>2</cp:revision>
  <dcterms:created xsi:type="dcterms:W3CDTF">2026-06-25T19:15:00Z</dcterms:created>
  <dcterms:modified xsi:type="dcterms:W3CDTF">2026-06-25T19:16:00Z</dcterms:modified>
</cp:coreProperties>
</file>