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BILJEŠKE</w:t>
      </w:r>
    </w:p>
    <w:p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UZ FINANCIJSKE IZVJEŠTAJE</w:t>
      </w:r>
    </w:p>
    <w:p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TEHNIČKE ŠKOLE ČAKOVEC</w:t>
      </w:r>
    </w:p>
    <w:p>
      <w:pPr>
        <w:spacing w:after="0" w:line="276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ZA 202</w:t>
      </w:r>
      <w:r>
        <w:rPr>
          <w:rFonts w:hint="default" w:asciiTheme="majorHAnsi" w:hAnsiTheme="majorHAnsi"/>
          <w:b/>
          <w:sz w:val="48"/>
          <w:szCs w:val="48"/>
          <w:lang w:val="hr-HR"/>
        </w:rPr>
        <w:t>2</w:t>
      </w:r>
      <w:r>
        <w:rPr>
          <w:rFonts w:asciiTheme="majorHAnsi" w:hAnsiTheme="majorHAnsi"/>
          <w:b/>
          <w:sz w:val="48"/>
          <w:szCs w:val="48"/>
        </w:rPr>
        <w:t>. GODINU</w:t>
      </w:r>
    </w:p>
    <w:p>
      <w:pPr>
        <w:rPr>
          <w:rFonts w:asciiTheme="majorHAnsi" w:hAnsiTheme="majorHAnsi"/>
          <w:sz w:val="48"/>
          <w:szCs w:val="48"/>
        </w:rPr>
      </w:pPr>
    </w:p>
    <w:p>
      <w:pPr>
        <w:rPr>
          <w:rFonts w:asciiTheme="majorHAnsi" w:hAnsiTheme="majorHAnsi"/>
          <w:sz w:val="48"/>
          <w:szCs w:val="48"/>
        </w:rPr>
      </w:pPr>
    </w:p>
    <w:p>
      <w:pPr>
        <w:rPr>
          <w:rFonts w:asciiTheme="majorHAnsi" w:hAnsiTheme="majorHAnsi"/>
          <w:sz w:val="48"/>
          <w:szCs w:val="48"/>
        </w:rPr>
      </w:pPr>
    </w:p>
    <w:p>
      <w:pPr>
        <w:rPr>
          <w:rFonts w:asciiTheme="majorHAnsi" w:hAnsiTheme="majorHAnsi"/>
          <w:sz w:val="48"/>
          <w:szCs w:val="48"/>
        </w:rPr>
      </w:pPr>
    </w:p>
    <w:p>
      <w:pPr>
        <w:rPr>
          <w:rFonts w:asciiTheme="majorHAnsi" w:hAnsiTheme="majorHAnsi"/>
          <w:sz w:val="48"/>
          <w:szCs w:val="48"/>
        </w:rPr>
      </w:pPr>
    </w:p>
    <w:p>
      <w:pPr>
        <w:rPr>
          <w:rFonts w:asciiTheme="majorHAnsi" w:hAnsiTheme="majorHAnsi"/>
          <w:sz w:val="48"/>
          <w:szCs w:val="48"/>
        </w:rPr>
      </w:pPr>
    </w:p>
    <w:p>
      <w:pPr>
        <w:rPr>
          <w:rFonts w:asciiTheme="majorHAnsi" w:hAnsiTheme="majorHAnsi"/>
          <w:sz w:val="48"/>
          <w:szCs w:val="48"/>
        </w:rPr>
      </w:pPr>
    </w:p>
    <w:p>
      <w:pPr>
        <w:tabs>
          <w:tab w:val="left" w:pos="3495"/>
        </w:tabs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ab/>
      </w:r>
    </w:p>
    <w:p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>
      <w:pPr>
        <w:tabs>
          <w:tab w:val="left" w:pos="3495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Čakovec, siječanj 202</w:t>
      </w:r>
      <w:r>
        <w:rPr>
          <w:rFonts w:hint="default" w:asciiTheme="majorHAnsi" w:hAnsiTheme="majorHAnsi"/>
          <w:sz w:val="24"/>
          <w:szCs w:val="24"/>
          <w:lang w:val="hr-HR"/>
        </w:rPr>
        <w:t>3</w:t>
      </w:r>
      <w:r>
        <w:rPr>
          <w:rFonts w:asciiTheme="majorHAnsi" w:hAnsiTheme="majorHAnsi"/>
          <w:sz w:val="24"/>
          <w:szCs w:val="24"/>
        </w:rPr>
        <w:t>.</w:t>
      </w:r>
    </w:p>
    <w:p>
      <w:pPr>
        <w:tabs>
          <w:tab w:val="left" w:pos="3495"/>
        </w:tabs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TEHNIČKA ŠKOLA ČAKOVEC</w:t>
      </w:r>
    </w:p>
    <w:p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ŠPORTSKA 5</w:t>
      </w:r>
    </w:p>
    <w:p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40000 ČAKOVEC</w:t>
      </w:r>
    </w:p>
    <w:p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 grada: 060</w:t>
      </w:r>
    </w:p>
    <w:p>
      <w:pPr>
        <w:rPr>
          <w:rFonts w:asciiTheme="majorHAnsi" w:hAnsiTheme="majorHAnsi"/>
          <w:sz w:val="24"/>
          <w:szCs w:val="24"/>
        </w:rPr>
      </w:pPr>
    </w:p>
    <w:p>
      <w:pPr>
        <w:spacing w:after="0" w:line="276" w:lineRule="auto"/>
        <w:rPr>
          <w:rFonts w:asciiTheme="majorHAnsi" w:hAnsiTheme="majorHAnsi"/>
          <w:sz w:val="24"/>
          <w:szCs w:val="24"/>
          <w:highlight w:val="none"/>
        </w:rPr>
      </w:pPr>
      <w:r>
        <w:rPr>
          <w:rFonts w:asciiTheme="majorHAnsi" w:hAnsiTheme="majorHAnsi"/>
          <w:sz w:val="24"/>
          <w:szCs w:val="24"/>
          <w:highlight w:val="none"/>
        </w:rPr>
        <w:t>KLASA: 400-04/2</w:t>
      </w:r>
      <w:r>
        <w:rPr>
          <w:rFonts w:hint="default" w:asciiTheme="majorHAnsi" w:hAnsiTheme="majorHAnsi"/>
          <w:sz w:val="24"/>
          <w:szCs w:val="24"/>
          <w:highlight w:val="none"/>
          <w:lang w:val="hr-HR"/>
        </w:rPr>
        <w:t>3</w:t>
      </w:r>
      <w:r>
        <w:rPr>
          <w:rFonts w:asciiTheme="majorHAnsi" w:hAnsiTheme="majorHAnsi"/>
          <w:sz w:val="24"/>
          <w:szCs w:val="24"/>
          <w:highlight w:val="none"/>
        </w:rPr>
        <w:t>-02/01</w:t>
      </w:r>
    </w:p>
    <w:p>
      <w:pPr>
        <w:spacing w:after="0" w:line="276" w:lineRule="auto"/>
        <w:rPr>
          <w:rFonts w:asciiTheme="majorHAnsi" w:hAnsiTheme="majorHAnsi"/>
          <w:sz w:val="24"/>
          <w:szCs w:val="24"/>
          <w:highlight w:val="none"/>
        </w:rPr>
      </w:pPr>
      <w:r>
        <w:rPr>
          <w:rFonts w:asciiTheme="majorHAnsi" w:hAnsiTheme="majorHAnsi"/>
          <w:sz w:val="24"/>
          <w:szCs w:val="24"/>
          <w:highlight w:val="none"/>
        </w:rPr>
        <w:t>URBROJ: 2109-58-01-2</w:t>
      </w:r>
      <w:r>
        <w:rPr>
          <w:rFonts w:hint="default" w:asciiTheme="majorHAnsi" w:hAnsiTheme="majorHAnsi"/>
          <w:sz w:val="24"/>
          <w:szCs w:val="24"/>
          <w:highlight w:val="none"/>
          <w:lang w:val="hr-HR"/>
        </w:rPr>
        <w:t>3</w:t>
      </w:r>
      <w:r>
        <w:rPr>
          <w:rFonts w:asciiTheme="majorHAnsi" w:hAnsiTheme="majorHAnsi"/>
          <w:sz w:val="24"/>
          <w:szCs w:val="24"/>
          <w:highlight w:val="none"/>
        </w:rPr>
        <w:t>-02</w:t>
      </w: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none"/>
        </w:rPr>
        <w:t xml:space="preserve">Čakovec, </w:t>
      </w:r>
      <w:r>
        <w:rPr>
          <w:rFonts w:hint="default" w:asciiTheme="majorHAnsi" w:hAnsiTheme="majorHAnsi"/>
          <w:sz w:val="24"/>
          <w:szCs w:val="24"/>
          <w:highlight w:val="none"/>
          <w:lang w:val="hr-HR"/>
        </w:rPr>
        <w:t>30</w:t>
      </w:r>
      <w:r>
        <w:rPr>
          <w:rFonts w:asciiTheme="majorHAnsi" w:hAnsiTheme="majorHAnsi"/>
          <w:sz w:val="24"/>
          <w:szCs w:val="24"/>
          <w:highlight w:val="none"/>
        </w:rPr>
        <w:t>. siječnja 202</w:t>
      </w:r>
      <w:r>
        <w:rPr>
          <w:rFonts w:hint="default" w:asciiTheme="majorHAnsi" w:hAnsiTheme="majorHAnsi"/>
          <w:sz w:val="24"/>
          <w:szCs w:val="24"/>
          <w:highlight w:val="none"/>
          <w:lang w:val="hr-HR"/>
        </w:rPr>
        <w:t>3</w:t>
      </w:r>
      <w:r>
        <w:rPr>
          <w:rFonts w:asciiTheme="majorHAnsi" w:hAnsiTheme="majorHAnsi"/>
          <w:sz w:val="24"/>
          <w:szCs w:val="24"/>
          <w:highlight w:val="none"/>
        </w:rPr>
        <w:t>.</w:t>
      </w:r>
      <w:r>
        <w:rPr>
          <w:rFonts w:asciiTheme="majorHAnsi" w:hAnsiTheme="majorHAnsi"/>
          <w:sz w:val="24"/>
          <w:szCs w:val="24"/>
          <w:highlight w:val="non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Razina: 31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Matični broj: 03109208</w:t>
      </w: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OIB: 59339790065</w:t>
      </w: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Šifra djelatnosti: 8532</w:t>
      </w: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RKP: 19206</w:t>
      </w: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Razdjel: 000</w:t>
      </w: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Tehnička škola Čakovec osnovana je 13. rujna 1995, a pravni je slijednik pravnih osoba od 1890. godine kada je osnovana Šegrtska škola Čakovec. Osnivač škole je Međimurska županija, Ruđera Boškovića 2, Čakovec, odobrenje za rad škole Klasa: UP/I-602-03/95-01-1274, URBROJ: 532-06/95-01 izdano je 13. rujna 1995. godine.</w:t>
      </w:r>
    </w:p>
    <w:p>
      <w:pPr>
        <w:spacing w:after="0" w:line="276" w:lineRule="auto"/>
        <w:ind w:firstLine="360"/>
        <w:jc w:val="both"/>
        <w:rPr>
          <w:rFonts w:eastAsia="Times New Roman" w:asciiTheme="majorHAnsi" w:hAnsiTheme="majorHAnsi" w:cstheme="majorHAnsi"/>
          <w:sz w:val="24"/>
          <w:szCs w:val="24"/>
          <w:lang w:eastAsia="hr-H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Zakonske i druge podloge na kojima se zasniva rad škole:</w:t>
      </w:r>
    </w:p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eastAsia="Times New Roman" w:asciiTheme="majorHAnsi" w:hAnsiTheme="majorHAnsi" w:cstheme="majorHAnsi"/>
          <w:sz w:val="24"/>
          <w:szCs w:val="24"/>
          <w:lang w:eastAsia="hr-H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Zakon o odgoju i obrazovanju u osnovnoj i srednjoj školi, NN br.</w:t>
      </w:r>
      <w:r>
        <w:t xml:space="preserve"> </w:t>
      </w: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87/08, 86/09, 92/10, 105/10, 90/11, 5/12, 16/12, 86/12, 126/12, 94/13, 152/14, 07/17, 68/18, 98/19, 64/20</w:t>
      </w:r>
      <w:r>
        <w:rPr>
          <w:rFonts w:hint="default" w:eastAsia="Times New Roman" w:asciiTheme="majorHAnsi" w:hAnsiTheme="majorHAnsi" w:cstheme="majorHAnsi"/>
          <w:sz w:val="24"/>
          <w:szCs w:val="24"/>
          <w:lang w:val="en-US" w:eastAsia="hr-HR"/>
        </w:rPr>
        <w:t>, 151/22</w:t>
      </w:r>
    </w:p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eastAsia="Times New Roman" w:asciiTheme="majorHAnsi" w:hAnsiTheme="majorHAnsi" w:cstheme="majorHAnsi"/>
          <w:sz w:val="24"/>
          <w:szCs w:val="24"/>
          <w:lang w:eastAsia="hr-H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Zakon o ustanovama, NN 76/93, 29/97, 47/99, 35/08, 127/19</w:t>
      </w:r>
      <w:r>
        <w:rPr>
          <w:rFonts w:hint="default" w:eastAsia="Times New Roman" w:asciiTheme="majorHAnsi" w:hAnsiTheme="majorHAnsi" w:cstheme="majorHAnsi"/>
          <w:sz w:val="24"/>
          <w:szCs w:val="24"/>
          <w:lang w:val="en-US" w:eastAsia="hr-HR"/>
        </w:rPr>
        <w:t>, 151/22</w:t>
      </w:r>
    </w:p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eastAsia="Times New Roman" w:asciiTheme="majorHAnsi" w:hAnsiTheme="majorHAnsi" w:cstheme="majorHAnsi"/>
          <w:sz w:val="24"/>
          <w:szCs w:val="24"/>
          <w:lang w:eastAsia="hr-H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Zakon o proračunu, NN br. 87/08, 136/12, 15/15, 144/21, Pravilnik o proračunskim klasifikacijama, NN br. 87/08, 120/13, 1/20  i Pravilnik o proračunskom računovodstvu i računskom planu NN br. 114/10, 31/11, 124/14, 115/15, 87/16, 3/18, 126/19, 108/20</w:t>
      </w:r>
    </w:p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eastAsia="Times New Roman" w:asciiTheme="majorHAnsi" w:hAnsiTheme="majorHAnsi" w:cstheme="majorHAnsi"/>
          <w:sz w:val="24"/>
          <w:szCs w:val="24"/>
          <w:lang w:eastAsia="hr-H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Godišnji plan i program rada za školsku godinu 202</w:t>
      </w:r>
      <w:r>
        <w:rPr>
          <w:rFonts w:hint="default" w:eastAsia="Times New Roman" w:asciiTheme="majorHAnsi" w:hAnsiTheme="majorHAnsi" w:cstheme="majorHAnsi"/>
          <w:sz w:val="24"/>
          <w:szCs w:val="24"/>
          <w:lang w:val="en-US" w:eastAsia="hr-HR"/>
        </w:rPr>
        <w:t>2</w:t>
      </w: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./202</w:t>
      </w:r>
      <w:r>
        <w:rPr>
          <w:rFonts w:hint="default" w:eastAsia="Times New Roman" w:asciiTheme="majorHAnsi" w:hAnsiTheme="majorHAnsi" w:cstheme="majorHAnsi"/>
          <w:sz w:val="24"/>
          <w:szCs w:val="24"/>
          <w:lang w:val="en-US" w:eastAsia="hr-HR"/>
        </w:rPr>
        <w:t>3</w:t>
      </w: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.</w:t>
      </w:r>
    </w:p>
    <w:p>
      <w:pPr>
        <w:pStyle w:val="10"/>
        <w:numPr>
          <w:ilvl w:val="0"/>
          <w:numId w:val="1"/>
        </w:numPr>
        <w:spacing w:after="0" w:line="276" w:lineRule="auto"/>
        <w:jc w:val="both"/>
        <w:rPr>
          <w:rFonts w:eastAsia="Times New Roman" w:asciiTheme="majorHAnsi" w:hAnsiTheme="majorHAnsi" w:cstheme="majorHAnsi"/>
          <w:sz w:val="24"/>
          <w:szCs w:val="24"/>
          <w:lang w:eastAsia="hr-HR"/>
        </w:rPr>
      </w:pP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Školski kurikulum za školsku godinu 202</w:t>
      </w:r>
      <w:r>
        <w:rPr>
          <w:rFonts w:hint="default" w:eastAsia="Times New Roman" w:asciiTheme="majorHAnsi" w:hAnsiTheme="majorHAnsi" w:cstheme="majorHAnsi"/>
          <w:sz w:val="24"/>
          <w:szCs w:val="24"/>
          <w:lang w:val="en-US" w:eastAsia="hr-HR"/>
        </w:rPr>
        <w:t>2</w:t>
      </w: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./202</w:t>
      </w:r>
      <w:r>
        <w:rPr>
          <w:rFonts w:hint="default" w:eastAsia="Times New Roman" w:asciiTheme="majorHAnsi" w:hAnsiTheme="majorHAnsi" w:cstheme="majorHAnsi"/>
          <w:sz w:val="24"/>
          <w:szCs w:val="24"/>
          <w:lang w:val="en-US" w:eastAsia="hr-HR"/>
        </w:rPr>
        <w:t>3</w:t>
      </w:r>
      <w:r>
        <w:rPr>
          <w:rFonts w:eastAsia="Times New Roman" w:asciiTheme="majorHAnsi" w:hAnsiTheme="majorHAnsi" w:cstheme="majorHAnsi"/>
          <w:sz w:val="24"/>
          <w:szCs w:val="24"/>
          <w:lang w:eastAsia="hr-HR"/>
        </w:rPr>
        <w:t>.</w:t>
      </w:r>
    </w:p>
    <w:p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Tehnička škola Čakovec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BILJEŠKE UZ IZVJEŠTAJ O PRIHODIMA I RASHODIMA, PRIMICIMA I IZDACIMA</w:t>
      </w:r>
    </w:p>
    <w:p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Struktura ostvarenih prihoda poslovanja u razdoblju 1. siječnja 202</w:t>
      </w:r>
      <w:r>
        <w:rPr>
          <w:rFonts w:hint="default" w:asciiTheme="majorHAnsi" w:hAnsiTheme="majorHAnsi"/>
          <w:sz w:val="24"/>
          <w:szCs w:val="24"/>
          <w:lang w:val="hr-HR"/>
        </w:rPr>
        <w:t>2</w:t>
      </w:r>
      <w:r>
        <w:rPr>
          <w:rFonts w:asciiTheme="majorHAnsi" w:hAnsiTheme="majorHAnsi"/>
          <w:sz w:val="24"/>
          <w:szCs w:val="24"/>
        </w:rPr>
        <w:t>. – 31. prosinca 202</w:t>
      </w:r>
      <w:r>
        <w:rPr>
          <w:rFonts w:hint="default" w:asciiTheme="majorHAnsi" w:hAnsiTheme="majorHAnsi"/>
          <w:sz w:val="24"/>
          <w:szCs w:val="24"/>
          <w:lang w:val="hr-HR"/>
        </w:rPr>
        <w:t>2</w:t>
      </w:r>
      <w:r>
        <w:rPr>
          <w:rFonts w:asciiTheme="majorHAnsi" w:hAnsiTheme="majorHAnsi"/>
          <w:sz w:val="24"/>
          <w:szCs w:val="24"/>
        </w:rPr>
        <w:t xml:space="preserve">. izgleda kako slijedi: </w:t>
      </w:r>
    </w:p>
    <w:p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8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21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6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IZNOS (kn)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UDIO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pomoći proračunskim korisnicima iz proračuna koji nije nadležan (6361)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14.382.746,38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32,46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Kapitalne pomoći proračunskim korisnicima iz proračuna koji nije nadležan (6362)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3.527.820,71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7,96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pomoći iz državnog proračuna temeljem prijenosa EU sredstava ( 6381)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3.854.178,82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8,70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Kapitalne pomoći iz državnog proračuna temeljem prijenosa EU sredstava ( 6382)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19.939.160,80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45,02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imovine (6413)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20,92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 po posebnim propisima (aktivnosti iz školskog kurikuluma, osiguranje učenika, ulaznice za  plivanje) (6526)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175.590,65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40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6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pruženih usluga (661)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130.934,19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30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i kapitalne donacije (663)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32.978,41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07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JLPRS (671)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2.243.39,00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5,07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prodaje proizvedene DI (72)</w:t>
            </w: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2.715,44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6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UKUPNO PRIHODI</w:t>
            </w:r>
          </w:p>
        </w:tc>
        <w:tc>
          <w:tcPr>
            <w:tcW w:w="212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b/>
                <w:sz w:val="24"/>
                <w:szCs w:val="24"/>
              </w:rPr>
              <w:t>44.289.539,32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6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Tekuće pomoći iz proračuna koji nije nadležan iznose ukupno </w:t>
      </w:r>
      <w:r>
        <w:rPr>
          <w:rFonts w:hint="default" w:asciiTheme="majorHAnsi" w:hAnsiTheme="majorHAnsi"/>
          <w:sz w:val="24"/>
          <w:szCs w:val="24"/>
          <w:lang w:val="hr-HR"/>
        </w:rPr>
        <w:t>14.382.746,38</w:t>
      </w:r>
      <w:r>
        <w:rPr>
          <w:rFonts w:asciiTheme="majorHAnsi" w:hAnsiTheme="majorHAnsi"/>
          <w:sz w:val="24"/>
          <w:szCs w:val="24"/>
        </w:rPr>
        <w:t xml:space="preserve"> kn (</w:t>
      </w:r>
      <w:r>
        <w:rPr>
          <w:rFonts w:hint="default" w:asciiTheme="majorHAnsi" w:hAnsiTheme="majorHAnsi"/>
          <w:sz w:val="24"/>
          <w:szCs w:val="24"/>
          <w:lang w:val="hr-HR"/>
        </w:rPr>
        <w:t>6361</w:t>
      </w:r>
      <w:r>
        <w:rPr>
          <w:rFonts w:asciiTheme="majorHAnsi" w:hAnsiTheme="majorHAnsi"/>
          <w:sz w:val="24"/>
          <w:szCs w:val="24"/>
        </w:rPr>
        <w:t xml:space="preserve">), što  čini  </w:t>
      </w:r>
      <w:r>
        <w:rPr>
          <w:rFonts w:hint="default" w:asciiTheme="majorHAnsi" w:hAnsiTheme="majorHAnsi"/>
          <w:sz w:val="24"/>
          <w:szCs w:val="24"/>
          <w:lang w:val="hr-HR"/>
        </w:rPr>
        <w:t>32,46</w:t>
      </w:r>
      <w:r>
        <w:rPr>
          <w:rFonts w:asciiTheme="majorHAnsi" w:hAnsiTheme="majorHAnsi"/>
          <w:sz w:val="24"/>
          <w:szCs w:val="24"/>
        </w:rPr>
        <w:t>% ukupnih prihoda</w:t>
      </w:r>
      <w:r>
        <w:rPr>
          <w:rFonts w:hint="default" w:asciiTheme="majorHAnsi" w:hAnsiTheme="majorHAnsi"/>
          <w:sz w:val="24"/>
          <w:szCs w:val="24"/>
          <w:lang w:val="hr-HR"/>
        </w:rPr>
        <w:t>, dok je za</w:t>
      </w:r>
      <w:r>
        <w:rPr>
          <w:rFonts w:asciiTheme="majorHAnsi" w:hAnsiTheme="majorHAnsi"/>
          <w:sz w:val="24"/>
          <w:szCs w:val="24"/>
        </w:rPr>
        <w:t xml:space="preserve"> kapitalne pomoći iz proračuna koji nije nadležan</w:t>
      </w:r>
      <w:r>
        <w:rPr>
          <w:rFonts w:hint="default" w:asciiTheme="majorHAnsi" w:hAnsiTheme="majorHAnsi"/>
          <w:sz w:val="24"/>
          <w:szCs w:val="24"/>
          <w:lang w:val="hr-HR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hint="default" w:asciiTheme="majorHAnsi" w:hAnsiTheme="majorHAnsi"/>
          <w:sz w:val="24"/>
          <w:szCs w:val="24"/>
          <w:lang w:val="hr-HR"/>
        </w:rPr>
        <w:t xml:space="preserve"> Škola primila ukupno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hint="default" w:asciiTheme="majorHAnsi" w:hAnsiTheme="majorHAnsi"/>
          <w:sz w:val="24"/>
          <w:szCs w:val="24"/>
          <w:lang w:val="hr-HR"/>
        </w:rPr>
        <w:t>3.527.820,71</w:t>
      </w:r>
      <w:r>
        <w:rPr>
          <w:rFonts w:asciiTheme="majorHAnsi" w:hAnsiTheme="majorHAnsi"/>
          <w:sz w:val="24"/>
          <w:szCs w:val="24"/>
        </w:rPr>
        <w:t xml:space="preserve"> kn (</w:t>
      </w:r>
      <w:r>
        <w:rPr>
          <w:rFonts w:hint="default" w:asciiTheme="majorHAnsi" w:hAnsiTheme="majorHAnsi"/>
          <w:sz w:val="24"/>
          <w:szCs w:val="24"/>
          <w:lang w:val="hr-HR"/>
        </w:rPr>
        <w:t>6362</w:t>
      </w:r>
      <w:r>
        <w:rPr>
          <w:rFonts w:asciiTheme="majorHAnsi" w:hAnsiTheme="majorHAnsi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202</w:t>
      </w:r>
      <w:r>
        <w:rPr>
          <w:rFonts w:hint="default" w:asciiTheme="majorHAnsi" w:hAnsiTheme="majorHAnsi"/>
          <w:sz w:val="24"/>
          <w:szCs w:val="24"/>
          <w:lang w:val="hr-HR"/>
        </w:rPr>
        <w:t>2</w:t>
      </w:r>
      <w:r>
        <w:rPr>
          <w:rFonts w:asciiTheme="majorHAnsi" w:hAnsiTheme="majorHAnsi"/>
          <w:sz w:val="24"/>
          <w:szCs w:val="24"/>
        </w:rPr>
        <w:t xml:space="preserve">. godini primili smo ukupno </w:t>
      </w:r>
      <w:r>
        <w:rPr>
          <w:rFonts w:hint="default" w:asciiTheme="majorHAnsi" w:hAnsiTheme="majorHAnsi"/>
          <w:sz w:val="24"/>
          <w:szCs w:val="24"/>
          <w:lang w:val="hr-HR"/>
        </w:rPr>
        <w:t>3.854.179,19</w:t>
      </w:r>
      <w:r>
        <w:rPr>
          <w:rFonts w:asciiTheme="majorHAnsi" w:hAnsiTheme="majorHAnsi"/>
          <w:sz w:val="24"/>
          <w:szCs w:val="24"/>
        </w:rPr>
        <w:t xml:space="preserve"> kn tekuće pomoći iz državnog proračuna temeljem prijenosa EU sredstava (</w:t>
      </w:r>
      <w:r>
        <w:rPr>
          <w:rFonts w:hint="default" w:asciiTheme="majorHAnsi" w:hAnsiTheme="majorHAnsi"/>
          <w:sz w:val="24"/>
          <w:szCs w:val="24"/>
          <w:lang w:val="hr-HR"/>
        </w:rPr>
        <w:t>6381</w:t>
      </w:r>
      <w:r>
        <w:rPr>
          <w:rFonts w:asciiTheme="majorHAnsi" w:hAnsiTheme="majorHAnsi"/>
          <w:sz w:val="24"/>
          <w:szCs w:val="24"/>
        </w:rPr>
        <w:t xml:space="preserve">), što čini </w:t>
      </w:r>
      <w:r>
        <w:rPr>
          <w:rFonts w:hint="default" w:asciiTheme="majorHAnsi" w:hAnsiTheme="majorHAnsi"/>
          <w:sz w:val="24"/>
          <w:szCs w:val="24"/>
          <w:lang w:val="hr-HR"/>
        </w:rPr>
        <w:t>8,70</w:t>
      </w:r>
      <w:r>
        <w:rPr>
          <w:rFonts w:asciiTheme="majorHAnsi" w:hAnsiTheme="majorHAnsi"/>
          <w:sz w:val="24"/>
          <w:szCs w:val="24"/>
        </w:rPr>
        <w:t xml:space="preserve">% ukupnih prihoda, od čega se </w:t>
      </w:r>
      <w:r>
        <w:rPr>
          <w:rFonts w:hint="default" w:asciiTheme="majorHAnsi" w:hAnsiTheme="majorHAnsi"/>
          <w:sz w:val="24"/>
          <w:szCs w:val="24"/>
          <w:lang w:val="hr-HR"/>
        </w:rPr>
        <w:t>37.410,00</w:t>
      </w:r>
      <w:r>
        <w:rPr>
          <w:rFonts w:asciiTheme="majorHAnsi" w:hAnsiTheme="majorHAnsi"/>
          <w:sz w:val="24"/>
          <w:szCs w:val="24"/>
        </w:rPr>
        <w:t xml:space="preserve"> kn odnosi na projekt Škola jednakih mogućnosti, dok se ostatak odnosi na projekt Regionalni centar kompetencija, za koji smo primili i </w:t>
      </w:r>
      <w:r>
        <w:rPr>
          <w:rFonts w:hint="default" w:asciiTheme="majorHAnsi" w:hAnsiTheme="majorHAnsi"/>
          <w:sz w:val="24"/>
          <w:szCs w:val="24"/>
          <w:lang w:val="hr-HR"/>
        </w:rPr>
        <w:t xml:space="preserve">19.939.160,80 </w:t>
      </w:r>
      <w:r>
        <w:rPr>
          <w:rFonts w:asciiTheme="majorHAnsi" w:hAnsiTheme="majorHAnsi"/>
          <w:sz w:val="24"/>
          <w:szCs w:val="24"/>
        </w:rPr>
        <w:t>kn kapitalne pomoći (</w:t>
      </w:r>
      <w:r>
        <w:rPr>
          <w:rFonts w:hint="default" w:asciiTheme="majorHAnsi" w:hAnsiTheme="majorHAnsi"/>
          <w:sz w:val="24"/>
          <w:szCs w:val="24"/>
          <w:lang w:val="hr-HR"/>
        </w:rPr>
        <w:t>6382</w:t>
      </w:r>
      <w:r>
        <w:rPr>
          <w:rFonts w:asciiTheme="majorHAnsi" w:hAnsiTheme="majorHAnsi"/>
          <w:sz w:val="24"/>
          <w:szCs w:val="24"/>
        </w:rPr>
        <w:t xml:space="preserve">), što čini </w:t>
      </w:r>
      <w:r>
        <w:rPr>
          <w:rFonts w:hint="default" w:asciiTheme="majorHAnsi" w:hAnsiTheme="majorHAnsi"/>
          <w:sz w:val="24"/>
          <w:szCs w:val="24"/>
          <w:lang w:val="hr-HR"/>
        </w:rPr>
        <w:t>45,02</w:t>
      </w:r>
      <w:r>
        <w:rPr>
          <w:rFonts w:asciiTheme="majorHAnsi" w:hAnsiTheme="majorHAnsi"/>
          <w:sz w:val="24"/>
          <w:szCs w:val="24"/>
        </w:rPr>
        <w:t>% ukupnih prihoda.</w:t>
      </w: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</w:rPr>
        <w:t>Međimurska županija, kao osnivač, iz decentraliziranih sredstava financira materijalne rashode, energente i naknadu za dolazak na rad. Sredstva MŽ u 202</w:t>
      </w:r>
      <w:r>
        <w:rPr>
          <w:rFonts w:hint="default" w:asciiTheme="majorHAnsi" w:hAnsiTheme="majorHAnsi"/>
          <w:sz w:val="24"/>
          <w:szCs w:val="24"/>
          <w:lang w:val="hr-HR"/>
        </w:rPr>
        <w:t>2</w:t>
      </w:r>
      <w:r>
        <w:rPr>
          <w:rFonts w:asciiTheme="majorHAnsi" w:hAnsiTheme="majorHAnsi"/>
          <w:sz w:val="24"/>
          <w:szCs w:val="24"/>
        </w:rPr>
        <w:t xml:space="preserve">. činila su </w:t>
      </w:r>
      <w:r>
        <w:rPr>
          <w:rFonts w:hint="default" w:asciiTheme="majorHAnsi" w:hAnsiTheme="majorHAnsi"/>
          <w:sz w:val="24"/>
          <w:szCs w:val="24"/>
          <w:lang w:val="hr-HR"/>
        </w:rPr>
        <w:t>5,07</w:t>
      </w:r>
      <w:r>
        <w:rPr>
          <w:rFonts w:asciiTheme="majorHAnsi" w:hAnsiTheme="majorHAnsi"/>
          <w:sz w:val="24"/>
          <w:szCs w:val="24"/>
        </w:rPr>
        <w:t xml:space="preserve">% ukupnih prihoda Škole </w:t>
      </w:r>
      <w:r>
        <w:rPr>
          <w:rFonts w:hint="default" w:asciiTheme="majorHAnsi" w:hAnsiTheme="majorHAnsi"/>
          <w:sz w:val="24"/>
          <w:szCs w:val="24"/>
          <w:lang w:val="hr-HR"/>
        </w:rPr>
        <w:t>, odnosno primljeno je ukupno 1.786.008,63 kn za financiranje rashoda poslovanja, odnosno 457.384,00 kn za financiranje rashoda za nabavu nematerijalne imovine.</w:t>
      </w: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Vlastiti prihodi Tehničke škole Čakovec vežu se uz osnovnu djelatnost - obrazovanje uz rad, usluge školske radionice, najam kuhinje, najam aparata za tople napitke, prijepise svjedodžbi te iznose ukupno </w:t>
      </w:r>
      <w:r>
        <w:rPr>
          <w:rFonts w:hint="default" w:asciiTheme="majorHAnsi" w:hAnsiTheme="majorHAnsi"/>
          <w:sz w:val="24"/>
          <w:szCs w:val="24"/>
          <w:lang w:val="hr-HR"/>
        </w:rPr>
        <w:t>130.934,19</w:t>
      </w:r>
      <w:r>
        <w:rPr>
          <w:rFonts w:asciiTheme="majorHAnsi" w:hAnsiTheme="majorHAnsi"/>
          <w:sz w:val="24"/>
          <w:szCs w:val="24"/>
        </w:rPr>
        <w:t xml:space="preserve"> kn (</w:t>
      </w:r>
      <w:r>
        <w:rPr>
          <w:rFonts w:hint="default" w:asciiTheme="majorHAnsi" w:hAnsiTheme="majorHAnsi"/>
          <w:sz w:val="24"/>
          <w:szCs w:val="24"/>
          <w:lang w:val="hr-HR"/>
        </w:rPr>
        <w:t>661</w:t>
      </w:r>
      <w:r>
        <w:rPr>
          <w:rFonts w:asciiTheme="majorHAnsi" w:hAnsiTheme="majorHAnsi"/>
          <w:sz w:val="24"/>
          <w:szCs w:val="24"/>
        </w:rPr>
        <w:t xml:space="preserve">). </w:t>
      </w:r>
    </w:p>
    <w:p>
      <w:pPr>
        <w:tabs>
          <w:tab w:val="left" w:pos="151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Tekuće i kapitalne donacije odnose se </w:t>
      </w:r>
      <w:r>
        <w:rPr>
          <w:rFonts w:hint="default" w:asciiTheme="majorHAnsi" w:hAnsiTheme="majorHAnsi"/>
          <w:sz w:val="24"/>
          <w:szCs w:val="24"/>
          <w:lang w:val="hr-HR"/>
        </w:rPr>
        <w:t xml:space="preserve">većim dijelom tekuće donacije za projekt Revis, te nagradu za učenike osvojenu na natjecanju projekta GreenTech Entrepreneurship te </w:t>
      </w:r>
      <w:r>
        <w:rPr>
          <w:rFonts w:asciiTheme="majorHAnsi" w:hAnsiTheme="majorHAnsi"/>
          <w:sz w:val="24"/>
          <w:szCs w:val="24"/>
        </w:rPr>
        <w:t>na donirana sredstva potrebna za nastavu (</w:t>
      </w:r>
      <w:r>
        <w:rPr>
          <w:rFonts w:hint="default" w:asciiTheme="majorHAnsi" w:hAnsiTheme="majorHAnsi"/>
          <w:sz w:val="24"/>
          <w:szCs w:val="24"/>
          <w:lang w:val="hr-HR"/>
        </w:rPr>
        <w:t>pano za fotografiranje- donacija tvrtke Sobočan d.o.o.</w:t>
      </w:r>
      <w:r>
        <w:rPr>
          <w:rFonts w:asciiTheme="majorHAnsi" w:hAnsiTheme="majorHAnsi"/>
          <w:sz w:val="24"/>
          <w:szCs w:val="24"/>
        </w:rPr>
        <w:t xml:space="preserve">)  u iznosu od </w:t>
      </w:r>
      <w:r>
        <w:rPr>
          <w:rFonts w:hint="default" w:asciiTheme="majorHAnsi" w:hAnsiTheme="majorHAnsi"/>
          <w:sz w:val="24"/>
          <w:szCs w:val="24"/>
          <w:lang w:val="hr-HR"/>
        </w:rPr>
        <w:t>32.978,41</w:t>
      </w:r>
      <w:r>
        <w:rPr>
          <w:rFonts w:asciiTheme="majorHAnsi" w:hAnsiTheme="majorHAnsi"/>
          <w:sz w:val="24"/>
          <w:szCs w:val="24"/>
        </w:rPr>
        <w:t xml:space="preserve"> kn (</w:t>
      </w:r>
      <w:r>
        <w:rPr>
          <w:rFonts w:hint="default" w:asciiTheme="majorHAnsi" w:hAnsiTheme="majorHAnsi"/>
          <w:sz w:val="24"/>
          <w:szCs w:val="24"/>
          <w:lang w:val="hr-HR"/>
        </w:rPr>
        <w:t>663</w:t>
      </w:r>
      <w:r>
        <w:rPr>
          <w:rFonts w:asciiTheme="majorHAnsi" w:hAnsiTheme="majorHAnsi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Prihodi od prodaje proizvedene DI iznose 2.</w:t>
      </w:r>
      <w:r>
        <w:rPr>
          <w:rFonts w:hint="default" w:asciiTheme="majorHAnsi" w:hAnsiTheme="majorHAnsi"/>
          <w:sz w:val="24"/>
          <w:szCs w:val="24"/>
          <w:lang w:val="hr-HR"/>
        </w:rPr>
        <w:t>715,44</w:t>
      </w:r>
      <w:r>
        <w:rPr>
          <w:rFonts w:asciiTheme="majorHAnsi" w:hAnsiTheme="majorHAnsi"/>
          <w:sz w:val="24"/>
          <w:szCs w:val="24"/>
        </w:rPr>
        <w:t xml:space="preserve"> kn (</w:t>
      </w:r>
      <w:r>
        <w:rPr>
          <w:rFonts w:hint="default" w:asciiTheme="majorHAnsi" w:hAnsiTheme="majorHAnsi"/>
          <w:sz w:val="24"/>
          <w:szCs w:val="24"/>
          <w:lang w:val="hr-HR"/>
        </w:rPr>
        <w:t>72</w:t>
      </w:r>
      <w:r>
        <w:rPr>
          <w:rFonts w:asciiTheme="majorHAnsi" w:hAnsiTheme="majorHAnsi"/>
          <w:sz w:val="24"/>
          <w:szCs w:val="24"/>
        </w:rPr>
        <w:t>), što se odnosi na 35% uplata na ime otkupa stanova na kojima postoji stanarsko pravo, dok je 65% uplaćeno u drž</w:t>
      </w:r>
      <w:r>
        <w:rPr>
          <w:rFonts w:hint="default" w:asciiTheme="majorHAnsi" w:hAnsiTheme="majorHAnsi"/>
          <w:sz w:val="24"/>
          <w:szCs w:val="24"/>
          <w:lang w:val="hr-HR"/>
        </w:rPr>
        <w:t xml:space="preserve">avni </w:t>
      </w:r>
      <w:r>
        <w:rPr>
          <w:rFonts w:asciiTheme="majorHAnsi" w:hAnsiTheme="majorHAnsi"/>
          <w:sz w:val="24"/>
          <w:szCs w:val="24"/>
        </w:rPr>
        <w:t xml:space="preserve"> proračun.</w:t>
      </w:r>
    </w:p>
    <w:p>
      <w:pPr>
        <w:rPr>
          <w:rFonts w:asciiTheme="majorHAnsi" w:hAnsiTheme="majorHAnsi"/>
          <w:sz w:val="24"/>
          <w:szCs w:val="24"/>
        </w:rPr>
      </w:pPr>
    </w:p>
    <w:p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Struktura izvršenih rashoda poslovanja u razdoblju 1. siječnja 202</w:t>
      </w:r>
      <w:r>
        <w:rPr>
          <w:rFonts w:hint="default" w:asciiTheme="majorHAnsi" w:hAnsiTheme="majorHAnsi"/>
          <w:sz w:val="24"/>
          <w:szCs w:val="24"/>
          <w:lang w:val="hr-HR"/>
        </w:rPr>
        <w:t>2</w:t>
      </w:r>
      <w:r>
        <w:rPr>
          <w:rFonts w:asciiTheme="majorHAnsi" w:hAnsiTheme="majorHAnsi"/>
          <w:sz w:val="24"/>
          <w:szCs w:val="24"/>
        </w:rPr>
        <w:t>. – 31. prosinca 202</w:t>
      </w:r>
      <w:r>
        <w:rPr>
          <w:rFonts w:hint="default" w:asciiTheme="majorHAnsi" w:hAnsiTheme="majorHAnsi"/>
          <w:sz w:val="24"/>
          <w:szCs w:val="24"/>
          <w:lang w:val="hr-HR"/>
        </w:rPr>
        <w:t>2</w:t>
      </w:r>
      <w:r>
        <w:rPr>
          <w:rFonts w:asciiTheme="majorHAnsi" w:hAnsiTheme="majorHAnsi"/>
          <w:sz w:val="24"/>
          <w:szCs w:val="24"/>
        </w:rPr>
        <w:t xml:space="preserve">. izgleda kako slijedi: </w:t>
      </w:r>
    </w:p>
    <w:p>
      <w:pPr>
        <w:rPr>
          <w:rFonts w:asciiTheme="majorHAnsi" w:hAnsiTheme="majorHAnsi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1"/>
        <w:gridCol w:w="211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1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IZNOS (kn)</w:t>
            </w:r>
          </w:p>
        </w:tc>
        <w:tc>
          <w:tcPr>
            <w:tcW w:w="145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UD</w:t>
            </w:r>
            <w:r>
              <w:rPr>
                <w:rFonts w:hint="default" w:asciiTheme="majorHAnsi" w:hAnsiTheme="majorHAnsi"/>
                <w:b/>
                <w:sz w:val="24"/>
                <w:szCs w:val="24"/>
                <w:lang w:val="hr-HR"/>
              </w:rPr>
              <w:t>IO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Rashodi za plaće (31)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14.584.509,15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39,21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Materijalni rashodi (32)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2.896.593,01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7,79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Financijski rashodi (34)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184.353,41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50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Subvencije (35)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1.745.507,75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69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Pomoći dane u inozemstvo i unutar općeg proračuna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(36)</w:t>
            </w:r>
          </w:p>
        </w:tc>
        <w:tc>
          <w:tcPr>
            <w:tcW w:w="21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231.205,34</w:t>
            </w:r>
          </w:p>
        </w:tc>
        <w:tc>
          <w:tcPr>
            <w:tcW w:w="14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62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Naknade građanima i kućanstvima u naravi (37)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253.300,00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68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Donacije (38)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1.650,0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Građevinski objekti (421)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5.562,50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0,01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Postrojenja i oprema (422)</w:t>
            </w:r>
          </w:p>
        </w:tc>
        <w:tc>
          <w:tcPr>
            <w:tcW w:w="2114" w:type="dxa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16.663.342,72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44,80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Knjige i djela likovnih umjetnika (424)</w:t>
            </w:r>
          </w:p>
        </w:tc>
        <w:tc>
          <w:tcPr>
            <w:tcW w:w="211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10.658,22</w:t>
            </w:r>
          </w:p>
        </w:tc>
        <w:tc>
          <w:tcPr>
            <w:tcW w:w="1455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</w:t>
            </w:r>
            <w:r>
              <w:rPr>
                <w:rFonts w:hint="default" w:asciiTheme="majorHAnsi" w:hAnsiTheme="majorHAnsi"/>
                <w:sz w:val="24"/>
                <w:szCs w:val="24"/>
                <w:lang w:val="hr-HR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ajorAscii" w:hAnsiTheme="majorAscii"/>
                <w:sz w:val="24"/>
                <w:szCs w:val="24"/>
                <w:lang w:val="hr-HR"/>
              </w:rPr>
            </w:pPr>
            <w:r>
              <w:rPr>
                <w:rFonts w:hint="default" w:asciiTheme="majorAscii" w:hAnsiTheme="majorAscii"/>
                <w:sz w:val="24"/>
                <w:szCs w:val="24"/>
                <w:lang w:val="hr-HR"/>
              </w:rPr>
              <w:t>Nematerijalna proizvedena imovina (426)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ajorAscii" w:hAnsiTheme="majorAscii"/>
                <w:sz w:val="24"/>
                <w:szCs w:val="24"/>
                <w:lang w:val="hr-HR"/>
              </w:rPr>
            </w:pPr>
            <w:r>
              <w:rPr>
                <w:rFonts w:hint="default" w:asciiTheme="majorAscii" w:hAnsiTheme="majorAscii"/>
                <w:sz w:val="24"/>
                <w:szCs w:val="24"/>
                <w:lang w:val="hr-HR"/>
              </w:rPr>
              <w:t>600.886,61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ajorAscii" w:hAnsiTheme="majorAscii"/>
                <w:sz w:val="24"/>
                <w:szCs w:val="24"/>
                <w:lang w:val="hr-HR"/>
              </w:rPr>
            </w:pPr>
            <w:r>
              <w:rPr>
                <w:rFonts w:hint="default" w:asciiTheme="majorAscii" w:hAnsiTheme="majorAscii"/>
                <w:sz w:val="24"/>
                <w:szCs w:val="24"/>
                <w:lang w:val="hr-HR"/>
              </w:rPr>
              <w:t>1,62%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ajorAscii" w:hAnsiTheme="majorAscii"/>
                <w:sz w:val="24"/>
                <w:szCs w:val="24"/>
                <w:lang w:val="hr-HR"/>
              </w:rPr>
            </w:pPr>
            <w:r>
              <w:rPr>
                <w:rFonts w:hint="default" w:asciiTheme="majorAscii" w:hAnsiTheme="majorAscii"/>
                <w:sz w:val="24"/>
                <w:szCs w:val="24"/>
                <w:lang w:val="hr-HR"/>
              </w:rPr>
              <w:t>Dodatna ulaganja na građevinskim objektima (451)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ajorAscii" w:hAnsiTheme="majorAscii"/>
                <w:sz w:val="24"/>
                <w:szCs w:val="24"/>
                <w:lang w:val="hr-HR"/>
              </w:rPr>
            </w:pPr>
            <w:r>
              <w:rPr>
                <w:rFonts w:hint="default" w:asciiTheme="majorAscii" w:hAnsiTheme="majorAscii"/>
                <w:sz w:val="24"/>
                <w:szCs w:val="24"/>
                <w:lang w:val="hr-HR"/>
              </w:rPr>
              <w:t>16.078,00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Theme="majorAscii" w:hAnsiTheme="majorAscii"/>
                <w:sz w:val="24"/>
                <w:szCs w:val="24"/>
                <w:lang w:val="hr-HR"/>
              </w:rPr>
            </w:pPr>
            <w:r>
              <w:rPr>
                <w:rFonts w:hint="default" w:asciiTheme="majorAscii" w:hAnsiTheme="majorAscii"/>
                <w:sz w:val="24"/>
                <w:szCs w:val="24"/>
                <w:lang w:val="hr-HR"/>
              </w:rPr>
              <w:t>0,04%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UKUPNO RASHODI</w:t>
            </w:r>
          </w:p>
        </w:tc>
        <w:tc>
          <w:tcPr>
            <w:tcW w:w="2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asciiTheme="majorHAnsi" w:hAnsiTheme="majorHAnsi"/>
                <w:sz w:val="24"/>
                <w:szCs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hint="default" w:asciiTheme="majorHAnsi" w:hAnsiTheme="majorHAnsi"/>
                <w:b/>
                <w:sz w:val="24"/>
                <w:szCs w:val="24"/>
              </w:rPr>
              <w:t>7.</w:t>
            </w:r>
            <w:r>
              <w:rPr>
                <w:rFonts w:hint="default" w:asciiTheme="majorHAnsi" w:hAnsiTheme="majorHAnsi"/>
                <w:b/>
                <w:sz w:val="24"/>
                <w:szCs w:val="24"/>
                <w:lang w:val="hr-HR"/>
              </w:rPr>
              <w:t>193.646,71</w:t>
            </w: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>
      <w:pPr>
        <w:rPr>
          <w:rFonts w:asciiTheme="majorHAnsi" w:hAnsiTheme="majorHAns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 plaće i materijalna prava djelatnika (</w:t>
      </w:r>
      <w:r>
        <w:rPr>
          <w:rFonts w:hint="default" w:asciiTheme="majorHAnsi" w:hAnsiTheme="majorHAnsi"/>
          <w:sz w:val="24"/>
          <w:szCs w:val="24"/>
          <w:lang w:val="hr-HR"/>
        </w:rPr>
        <w:t>31</w:t>
      </w:r>
      <w:r>
        <w:rPr>
          <w:rFonts w:asciiTheme="majorHAnsi" w:hAnsiTheme="majorHAnsi"/>
          <w:sz w:val="24"/>
          <w:szCs w:val="24"/>
        </w:rPr>
        <w:t>) u 20</w:t>
      </w:r>
      <w:r>
        <w:rPr>
          <w:rFonts w:hint="default" w:asciiTheme="majorHAnsi" w:hAnsiTheme="majorHAnsi"/>
          <w:sz w:val="24"/>
          <w:szCs w:val="24"/>
          <w:lang w:val="hr-HR"/>
        </w:rPr>
        <w:t>22</w:t>
      </w:r>
      <w:r>
        <w:rPr>
          <w:rFonts w:asciiTheme="majorHAnsi" w:hAnsiTheme="majorHAnsi"/>
          <w:sz w:val="24"/>
          <w:szCs w:val="24"/>
        </w:rPr>
        <w:t xml:space="preserve">. godini utrošeno je </w:t>
      </w:r>
      <w:r>
        <w:rPr>
          <w:rFonts w:hint="default" w:asciiTheme="majorHAnsi" w:hAnsiTheme="majorHAnsi"/>
          <w:sz w:val="24"/>
          <w:szCs w:val="24"/>
          <w:lang w:val="hr-HR"/>
        </w:rPr>
        <w:t>14.584.509,15</w:t>
      </w:r>
      <w:r>
        <w:rPr>
          <w:rFonts w:asciiTheme="majorHAnsi" w:hAnsiTheme="majorHAnsi"/>
          <w:sz w:val="24"/>
          <w:szCs w:val="24"/>
        </w:rPr>
        <w:t xml:space="preserve"> kn, odnosno </w:t>
      </w:r>
      <w:r>
        <w:rPr>
          <w:rFonts w:hint="default" w:asciiTheme="majorHAnsi" w:hAnsiTheme="majorHAnsi"/>
          <w:sz w:val="24"/>
          <w:szCs w:val="24"/>
          <w:lang w:val="hr-HR"/>
        </w:rPr>
        <w:t>39,21</w:t>
      </w:r>
      <w:r>
        <w:rPr>
          <w:rFonts w:asciiTheme="majorHAnsi" w:hAnsiTheme="majorHAnsi"/>
          <w:sz w:val="24"/>
          <w:szCs w:val="24"/>
        </w:rPr>
        <w:t>% ukupnih rashoda.</w:t>
      </w:r>
    </w:p>
    <w:p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materijalne rashode (</w:t>
      </w:r>
      <w:r>
        <w:rPr>
          <w:rFonts w:hint="default" w:asciiTheme="majorHAnsi" w:hAnsiTheme="majorHAnsi"/>
          <w:sz w:val="24"/>
          <w:szCs w:val="24"/>
          <w:lang w:val="hr-HR"/>
        </w:rPr>
        <w:t>32</w:t>
      </w:r>
      <w:r>
        <w:rPr>
          <w:rFonts w:asciiTheme="majorHAnsi" w:hAnsiTheme="majorHAnsi"/>
          <w:sz w:val="24"/>
          <w:szCs w:val="24"/>
        </w:rPr>
        <w:t>), ukupno je utrošeno 2.</w:t>
      </w:r>
      <w:r>
        <w:rPr>
          <w:rFonts w:hint="default" w:asciiTheme="majorHAnsi" w:hAnsiTheme="majorHAnsi"/>
          <w:sz w:val="24"/>
          <w:szCs w:val="24"/>
          <w:lang w:val="hr-HR"/>
        </w:rPr>
        <w:t>896.593,01</w:t>
      </w:r>
      <w:r>
        <w:rPr>
          <w:rFonts w:asciiTheme="majorHAnsi" w:hAnsiTheme="majorHAnsi"/>
          <w:sz w:val="24"/>
          <w:szCs w:val="24"/>
        </w:rPr>
        <w:t xml:space="preserve"> kn, od čega </w:t>
      </w:r>
      <w:r>
        <w:rPr>
          <w:rFonts w:hint="default" w:asciiTheme="majorHAnsi" w:hAnsiTheme="majorHAnsi"/>
          <w:sz w:val="24"/>
          <w:szCs w:val="24"/>
          <w:lang w:val="hr-HR"/>
        </w:rPr>
        <w:t>1.071.528,15</w:t>
      </w:r>
      <w:r>
        <w:rPr>
          <w:rFonts w:asciiTheme="majorHAnsi" w:hAnsiTheme="majorHAnsi"/>
          <w:sz w:val="24"/>
          <w:szCs w:val="24"/>
        </w:rPr>
        <w:t xml:space="preserve"> kn na naknade troškove zaposlenima, zatim </w:t>
      </w:r>
      <w:r>
        <w:rPr>
          <w:rFonts w:hint="default" w:asciiTheme="majorHAnsi" w:hAnsiTheme="majorHAnsi"/>
          <w:sz w:val="24"/>
          <w:szCs w:val="24"/>
          <w:lang w:val="hr-HR"/>
        </w:rPr>
        <w:t>628.597,95</w:t>
      </w:r>
      <w:r>
        <w:rPr>
          <w:rFonts w:asciiTheme="majorHAnsi" w:hAnsiTheme="majorHAnsi"/>
          <w:sz w:val="24"/>
          <w:szCs w:val="24"/>
        </w:rPr>
        <w:t xml:space="preserve"> kn na rashode za materijal i energiju, </w:t>
      </w:r>
      <w:r>
        <w:rPr>
          <w:rFonts w:hint="default" w:asciiTheme="majorHAnsi" w:hAnsiTheme="majorHAnsi"/>
          <w:sz w:val="24"/>
          <w:szCs w:val="24"/>
          <w:lang w:val="hr-HR"/>
        </w:rPr>
        <w:t>880.510,69</w:t>
      </w:r>
      <w:r>
        <w:rPr>
          <w:rFonts w:asciiTheme="majorHAnsi" w:hAnsiTheme="majorHAnsi"/>
          <w:sz w:val="24"/>
          <w:szCs w:val="24"/>
        </w:rPr>
        <w:t xml:space="preserve"> kn na rashode za usluge, te </w:t>
      </w:r>
      <w:r>
        <w:rPr>
          <w:rFonts w:hint="default" w:asciiTheme="majorHAnsi" w:hAnsiTheme="majorHAnsi"/>
          <w:sz w:val="24"/>
          <w:szCs w:val="24"/>
          <w:lang w:val="hr-HR"/>
        </w:rPr>
        <w:t>315.212,22</w:t>
      </w:r>
      <w:r>
        <w:rPr>
          <w:rFonts w:asciiTheme="majorHAnsi" w:hAnsiTheme="majorHAnsi"/>
          <w:sz w:val="24"/>
          <w:szCs w:val="24"/>
        </w:rPr>
        <w:t xml:space="preserve"> kn na ostale rashode. </w:t>
      </w:r>
    </w:p>
    <w:p>
      <w:pPr>
        <w:jc w:val="both"/>
        <w:rPr>
          <w:rFonts w:hint="default"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</w:rPr>
        <w:t xml:space="preserve">Za radove na školi te nabavu nove opreme i knjiga utrošeno je  </w:t>
      </w:r>
      <w:r>
        <w:rPr>
          <w:rFonts w:hint="default" w:asciiTheme="majorHAnsi" w:hAnsiTheme="majorHAnsi"/>
          <w:sz w:val="24"/>
          <w:szCs w:val="24"/>
          <w:lang w:val="hr-HR"/>
        </w:rPr>
        <w:t>17.296.528,05</w:t>
      </w:r>
      <w:r>
        <w:rPr>
          <w:rFonts w:asciiTheme="majorHAnsi" w:hAnsiTheme="majorHAnsi"/>
          <w:sz w:val="24"/>
          <w:szCs w:val="24"/>
        </w:rPr>
        <w:t>kn (</w:t>
      </w:r>
      <w:r>
        <w:rPr>
          <w:rFonts w:hint="default" w:asciiTheme="majorHAnsi" w:hAnsiTheme="majorHAnsi"/>
          <w:sz w:val="24"/>
          <w:szCs w:val="24"/>
          <w:lang w:val="hr-HR"/>
        </w:rPr>
        <w:t>4</w:t>
      </w:r>
      <w:r>
        <w:rPr>
          <w:rFonts w:asciiTheme="majorHAnsi" w:hAnsiTheme="majorHAnsi"/>
          <w:sz w:val="24"/>
          <w:szCs w:val="24"/>
        </w:rPr>
        <w:t xml:space="preserve">). Troškovi građevinskih objekata iznosili su </w:t>
      </w:r>
      <w:r>
        <w:rPr>
          <w:rFonts w:hint="default" w:asciiTheme="majorHAnsi" w:hAnsiTheme="majorHAnsi"/>
          <w:sz w:val="24"/>
          <w:szCs w:val="24"/>
          <w:lang w:val="hr-HR"/>
        </w:rPr>
        <w:t>5.562,50</w:t>
      </w:r>
      <w:r>
        <w:rPr>
          <w:rFonts w:asciiTheme="majorHAnsi" w:hAnsiTheme="majorHAnsi"/>
          <w:sz w:val="24"/>
          <w:szCs w:val="24"/>
        </w:rPr>
        <w:t xml:space="preserve"> kn (</w:t>
      </w:r>
      <w:r>
        <w:rPr>
          <w:rFonts w:hint="default" w:asciiTheme="majorHAnsi" w:hAnsiTheme="majorHAnsi"/>
          <w:sz w:val="24"/>
          <w:szCs w:val="24"/>
          <w:lang w:val="hr-HR"/>
        </w:rPr>
        <w:t>421</w:t>
      </w:r>
      <w:r>
        <w:rPr>
          <w:rFonts w:asciiTheme="majorHAnsi" w:hAnsiTheme="majorHAnsi"/>
          <w:sz w:val="24"/>
          <w:szCs w:val="24"/>
        </w:rPr>
        <w:t xml:space="preserve">),  </w:t>
      </w:r>
      <w:r>
        <w:rPr>
          <w:rFonts w:hint="default" w:asciiTheme="majorHAnsi" w:hAnsiTheme="majorHAnsi"/>
          <w:sz w:val="24"/>
          <w:szCs w:val="24"/>
          <w:lang w:val="hr-HR"/>
        </w:rPr>
        <w:t>z</w:t>
      </w:r>
      <w:r>
        <w:rPr>
          <w:rFonts w:asciiTheme="majorHAnsi" w:hAnsiTheme="majorHAnsi"/>
          <w:sz w:val="24"/>
          <w:szCs w:val="24"/>
        </w:rPr>
        <w:t xml:space="preserve">a postrojenje i opremu utrošeno je </w:t>
      </w:r>
      <w:r>
        <w:rPr>
          <w:rFonts w:hint="default" w:asciiTheme="majorHAnsi" w:hAnsiTheme="majorHAnsi"/>
          <w:sz w:val="24"/>
          <w:szCs w:val="24"/>
          <w:lang w:val="hr-HR"/>
        </w:rPr>
        <w:t>16.663.342,72</w:t>
      </w:r>
      <w:r>
        <w:rPr>
          <w:rFonts w:asciiTheme="majorHAnsi" w:hAnsiTheme="majorHAnsi"/>
          <w:sz w:val="24"/>
          <w:szCs w:val="24"/>
        </w:rPr>
        <w:t xml:space="preserve"> kn, dok je knjižni fond obnovljen novim knjigama u iznosu od </w:t>
      </w:r>
      <w:r>
        <w:rPr>
          <w:rFonts w:hint="default" w:asciiTheme="majorHAnsi" w:hAnsiTheme="majorHAnsi"/>
          <w:sz w:val="24"/>
          <w:szCs w:val="24"/>
          <w:lang w:val="hr-HR"/>
        </w:rPr>
        <w:t>10.658,22</w:t>
      </w:r>
      <w:r>
        <w:rPr>
          <w:rFonts w:asciiTheme="majorHAnsi" w:hAnsiTheme="majorHAnsi"/>
          <w:sz w:val="24"/>
          <w:szCs w:val="24"/>
        </w:rPr>
        <w:t xml:space="preserve"> kn</w:t>
      </w:r>
      <w:r>
        <w:rPr>
          <w:rFonts w:hint="default" w:asciiTheme="majorHAnsi" w:hAnsiTheme="majorHAnsi"/>
          <w:sz w:val="24"/>
          <w:szCs w:val="24"/>
          <w:lang w:val="hr-HR"/>
        </w:rPr>
        <w:t>.  U 2022. godini projektom Regionalni centar kompetencija nabavljeni su uređaji, strojevi i  oprema za 9 praktikuma, te su sukladno istom i troškovi viši u odnosu na prethodnu godinu.</w:t>
      </w:r>
    </w:p>
    <w:p>
      <w:pPr>
        <w:jc w:val="both"/>
        <w:rPr>
          <w:rFonts w:hint="default"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</w:rPr>
        <w:t xml:space="preserve">Tehnička škola Čakovec poslovala je s 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viškom od 7.095.892,61</w:t>
      </w:r>
      <w:r>
        <w:rPr>
          <w:rFonts w:asciiTheme="majorHAnsi" w:hAnsiTheme="majorHAnsi" w:cstheme="majorHAnsi"/>
          <w:sz w:val="24"/>
          <w:szCs w:val="24"/>
        </w:rPr>
        <w:t xml:space="preserve"> kn  u 202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. godini, a 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vezan</w:t>
      </w:r>
      <w:r>
        <w:rPr>
          <w:rFonts w:asciiTheme="majorHAnsi" w:hAnsiTheme="majorHAnsi" w:cstheme="majorHAnsi"/>
          <w:sz w:val="24"/>
          <w:szCs w:val="24"/>
        </w:rPr>
        <w:t xml:space="preserve"> je 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uz</w:t>
      </w:r>
      <w:r>
        <w:rPr>
          <w:rFonts w:asciiTheme="majorHAnsi" w:hAnsiTheme="majorHAnsi" w:cstheme="majorHAnsi"/>
          <w:sz w:val="24"/>
          <w:szCs w:val="24"/>
        </w:rPr>
        <w:t xml:space="preserve"> projekt Regionalni centar kompetencija. 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Sredstva koja su bila potraživana u prethodnoj godini t</w:t>
      </w:r>
      <w:r>
        <w:rPr>
          <w:rFonts w:asciiTheme="majorHAnsi" w:hAnsiTheme="majorHAnsi" w:cstheme="majorHAnsi"/>
          <w:sz w:val="24"/>
          <w:szCs w:val="24"/>
        </w:rPr>
        <w:t xml:space="preserve">emeljem Zahtjeva za nadoknadu sredstava, 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su</w:t>
      </w:r>
      <w:r>
        <w:rPr>
          <w:rFonts w:asciiTheme="majorHAnsi" w:hAnsiTheme="majorHAnsi" w:cstheme="majorHAnsi"/>
          <w:sz w:val="24"/>
          <w:szCs w:val="24"/>
        </w:rPr>
        <w:t xml:space="preserve"> odobrena i isplaćena tijekom 2022. godine. S obzirom na preneseni 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manjak</w:t>
      </w:r>
      <w:r>
        <w:rPr>
          <w:rFonts w:asciiTheme="majorHAnsi" w:hAnsiTheme="majorHAnsi" w:cstheme="majorHAnsi"/>
          <w:sz w:val="24"/>
          <w:szCs w:val="24"/>
        </w:rPr>
        <w:t xml:space="preserve"> iz 202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. godine u iznosu od 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6.584.767,21</w:t>
      </w:r>
      <w:r>
        <w:rPr>
          <w:rFonts w:asciiTheme="majorHAnsi" w:hAnsiTheme="majorHAnsi" w:cstheme="majorHAnsi"/>
          <w:sz w:val="24"/>
          <w:szCs w:val="24"/>
        </w:rPr>
        <w:t xml:space="preserve"> kn, ukupni 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>višak koji se prenosi u 2023. godinu iznosi 511.125,40 kn.</w:t>
      </w:r>
    </w:p>
    <w:p>
      <w:pPr>
        <w:jc w:val="both"/>
        <w:rPr>
          <w:rFonts w:hint="default" w:asciiTheme="majorHAnsi" w:hAnsiTheme="majorHAnsi" w:cstheme="majorHAnsi"/>
          <w:sz w:val="24"/>
          <w:szCs w:val="24"/>
          <w:lang w:val="hr-HR"/>
        </w:rPr>
      </w:pPr>
    </w:p>
    <w:p>
      <w:pPr>
        <w:pStyle w:val="10"/>
        <w:jc w:val="center"/>
        <w:rPr>
          <w:rFonts w:hint="default" w:asciiTheme="majorHAnsi" w:hAnsiTheme="majorHAnsi"/>
          <w:b/>
          <w:sz w:val="30"/>
          <w:szCs w:val="30"/>
          <w:lang w:val="hr-HR"/>
        </w:rPr>
      </w:pPr>
      <w:r>
        <w:rPr>
          <w:rFonts w:asciiTheme="majorHAnsi" w:hAnsiTheme="majorHAnsi"/>
          <w:b/>
          <w:sz w:val="30"/>
          <w:szCs w:val="30"/>
        </w:rPr>
        <w:t xml:space="preserve">BILJEŠKE UZ IZVJEŠTAJ O </w:t>
      </w:r>
      <w:r>
        <w:rPr>
          <w:rFonts w:hint="default" w:asciiTheme="majorHAnsi" w:hAnsiTheme="majorHAnsi"/>
          <w:b/>
          <w:sz w:val="30"/>
          <w:szCs w:val="30"/>
          <w:lang w:val="hr-HR"/>
        </w:rPr>
        <w:t>PROMJENAMA U VRIJEDNOSTI I OBUJMU IMOVINE I OBVEZA NA OBRASCU P-VRIO</w:t>
      </w:r>
    </w:p>
    <w:p>
      <w:pPr>
        <w:pStyle w:val="10"/>
        <w:ind w:left="0" w:leftChars="0" w:firstLine="0" w:firstLineChars="0"/>
        <w:jc w:val="both"/>
        <w:rPr>
          <w:rFonts w:hint="default" w:asciiTheme="majorAscii" w:hAnsiTheme="majorAscii" w:cstheme="minorHAnsi"/>
          <w:sz w:val="24"/>
          <w:szCs w:val="24"/>
        </w:rPr>
      </w:pPr>
    </w:p>
    <w:p>
      <w:pPr>
        <w:pStyle w:val="10"/>
        <w:ind w:left="0" w:leftChars="0" w:firstLine="0" w:firstLineChars="0"/>
        <w:jc w:val="both"/>
        <w:rPr>
          <w:rFonts w:hint="default" w:asciiTheme="majorAscii" w:hAnsiTheme="majorAscii"/>
          <w:b/>
          <w:sz w:val="24"/>
          <w:szCs w:val="24"/>
          <w:lang w:val="hr-HR"/>
        </w:rPr>
      </w:pPr>
      <w:r>
        <w:rPr>
          <w:rFonts w:hint="default" w:asciiTheme="majorAscii" w:hAnsiTheme="majorAscii" w:cstheme="minorHAnsi"/>
          <w:sz w:val="24"/>
          <w:szCs w:val="24"/>
        </w:rPr>
        <w:t>Iznos povećanja na P</w:t>
      </w:r>
      <w:r>
        <w:rPr>
          <w:rFonts w:hint="default" w:asciiTheme="majorAscii" w:hAnsiTheme="majorAscii" w:cstheme="minorHAnsi"/>
          <w:sz w:val="24"/>
          <w:szCs w:val="24"/>
          <w:lang w:val="hr-HR"/>
        </w:rPr>
        <w:t>018</w:t>
      </w:r>
      <w:r>
        <w:rPr>
          <w:rFonts w:hint="default" w:asciiTheme="majorAscii" w:hAnsiTheme="majorAscii" w:cstheme="minorHAnsi"/>
          <w:sz w:val="24"/>
          <w:szCs w:val="24"/>
        </w:rPr>
        <w:t xml:space="preserve"> odnosi se na</w:t>
      </w:r>
      <w:r>
        <w:rPr>
          <w:rFonts w:hint="default" w:asciiTheme="majorAscii" w:hAnsiTheme="majorAscii" w:cstheme="minorHAnsi"/>
          <w:sz w:val="24"/>
          <w:szCs w:val="24"/>
          <w:lang w:val="hr-HR"/>
        </w:rPr>
        <w:t xml:space="preserve"> </w:t>
      </w:r>
      <w:r>
        <w:rPr>
          <w:rFonts w:hint="default" w:eastAsia="Times New Roman" w:cs="Times New Roman" w:asciiTheme="majorAscii" w:hAnsiTheme="majorAscii"/>
          <w:sz w:val="24"/>
          <w:szCs w:val="24"/>
          <w:lang w:eastAsia="en-US"/>
        </w:rPr>
        <w:t xml:space="preserve"> povećanje vrijednosti dugotrajne imovine za  knjižničn</w:t>
      </w:r>
      <w:r>
        <w:rPr>
          <w:rFonts w:hint="default" w:eastAsia="Times New Roman" w:cs="Times New Roman" w:asciiTheme="majorAscii" w:hAnsiTheme="majorAscii"/>
          <w:sz w:val="24"/>
          <w:szCs w:val="24"/>
          <w:lang w:val="hr-HR" w:eastAsia="en-US"/>
        </w:rPr>
        <w:t>u</w:t>
      </w:r>
      <w:r>
        <w:rPr>
          <w:rFonts w:hint="default" w:eastAsia="Times New Roman" w:cs="Times New Roman" w:asciiTheme="majorAscii" w:hAnsiTheme="majorAscii"/>
          <w:sz w:val="24"/>
          <w:szCs w:val="24"/>
          <w:lang w:eastAsia="en-US"/>
        </w:rPr>
        <w:t xml:space="preserve"> građu</w:t>
      </w:r>
      <w:r>
        <w:rPr>
          <w:rFonts w:hint="default" w:eastAsia="Times New Roman" w:cs="Times New Roman" w:asciiTheme="majorAscii" w:hAnsiTheme="majorAscii"/>
          <w:sz w:val="24"/>
          <w:szCs w:val="24"/>
          <w:lang w:val="hr-HR" w:eastAsia="en-US"/>
        </w:rPr>
        <w:t>, obzirom da je inventurom nađen višak.</w:t>
      </w:r>
    </w:p>
    <w:p>
      <w:pPr>
        <w:jc w:val="both"/>
        <w:rPr>
          <w:rFonts w:hint="default" w:asciiTheme="majorAscii" w:hAnsiTheme="majorAscii"/>
          <w:sz w:val="24"/>
          <w:szCs w:val="24"/>
        </w:rPr>
      </w:pPr>
    </w:p>
    <w:p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>
      <w:pPr>
        <w:pStyle w:val="1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BILJEŠKE UZ IZVJEŠTAJ O RASHODIMA PREMA FUNKCIJSKOJ KLASIFIKACIJI</w:t>
      </w:r>
    </w:p>
    <w:p>
      <w:pPr>
        <w:rPr>
          <w:rFonts w:asciiTheme="majorHAnsi" w:hAnsiTheme="maj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 xml:space="preserve">Obrazac RAS – funkcijski za razdoblje od </w:t>
      </w:r>
      <w:r>
        <w:rPr>
          <w:rFonts w:cs="Times New Roman" w:asciiTheme="majorHAnsi" w:hAnsiTheme="majorHAnsi"/>
          <w:bCs/>
          <w:sz w:val="24"/>
          <w:szCs w:val="24"/>
        </w:rPr>
        <w:t>1. sije</w:t>
      </w:r>
      <w:r>
        <w:rPr>
          <w:rFonts w:cs="TimesNewRoman,Bold" w:asciiTheme="majorHAnsi" w:hAnsiTheme="majorHAnsi"/>
          <w:bCs/>
          <w:sz w:val="24"/>
          <w:szCs w:val="24"/>
        </w:rPr>
        <w:t>č</w:t>
      </w:r>
      <w:r>
        <w:rPr>
          <w:rFonts w:cs="Times New Roman" w:asciiTheme="majorHAnsi" w:hAnsiTheme="majorHAnsi"/>
          <w:bCs/>
          <w:sz w:val="24"/>
          <w:szCs w:val="24"/>
        </w:rPr>
        <w:t>nja do 31. prosinca 202</w:t>
      </w:r>
      <w:r>
        <w:rPr>
          <w:rFonts w:hint="default" w:cs="Times New Roman" w:asciiTheme="majorHAnsi" w:hAnsiTheme="majorHAnsi"/>
          <w:bCs/>
          <w:sz w:val="24"/>
          <w:szCs w:val="24"/>
          <w:lang w:val="hr-HR"/>
        </w:rPr>
        <w:t>2</w:t>
      </w:r>
      <w:r>
        <w:rPr>
          <w:rFonts w:cs="Times New Roman" w:asciiTheme="majorHAnsi" w:hAnsiTheme="majorHAnsi"/>
          <w:sz w:val="24"/>
          <w:szCs w:val="24"/>
        </w:rPr>
        <w:t xml:space="preserve">. godine popunjen je ukupno </w:t>
      </w:r>
      <w:r>
        <w:rPr>
          <w:rFonts w:cs="Times New Roman" w:asciiTheme="majorHAnsi" w:hAnsiTheme="majorHAnsi"/>
          <w:bCs/>
          <w:sz w:val="24"/>
          <w:szCs w:val="24"/>
        </w:rPr>
        <w:t xml:space="preserve">ostvarenim </w:t>
      </w:r>
      <w:r>
        <w:rPr>
          <w:rFonts w:cs="Times New Roman" w:asciiTheme="majorHAnsi" w:hAnsiTheme="majorHAnsi"/>
          <w:sz w:val="24"/>
          <w:szCs w:val="24"/>
        </w:rPr>
        <w:t>troškovima za 202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2</w:t>
      </w:r>
      <w:r>
        <w:rPr>
          <w:rFonts w:cs="Times New Roman" w:asciiTheme="majorHAnsi" w:hAnsiTheme="majorHAnsi"/>
          <w:sz w:val="24"/>
          <w:szCs w:val="24"/>
        </w:rPr>
        <w:t>. godinu</w:t>
      </w:r>
      <w:r>
        <w:rPr>
          <w:rFonts w:cs="Times New Roman" w:asciiTheme="majorHAnsi" w:hAnsiTheme="majorHAnsi"/>
          <w:bCs/>
          <w:sz w:val="24"/>
          <w:szCs w:val="24"/>
        </w:rPr>
        <w:t>, te je pod AOP 116-Više srednjoškolsko obrazovanje upisan iznos 3</w:t>
      </w:r>
      <w:r>
        <w:rPr>
          <w:rFonts w:hint="default" w:cs="Times New Roman" w:asciiTheme="majorHAnsi" w:hAnsiTheme="majorHAnsi"/>
          <w:bCs/>
          <w:sz w:val="24"/>
          <w:szCs w:val="24"/>
          <w:lang w:val="hr-HR"/>
        </w:rPr>
        <w:t>7.193.646,71</w:t>
      </w:r>
      <w:r>
        <w:rPr>
          <w:rFonts w:cs="Times New Roman" w:asciiTheme="majorHAnsi" w:hAnsiTheme="majorHAnsi"/>
          <w:bCs/>
          <w:sz w:val="24"/>
          <w:szCs w:val="24"/>
        </w:rPr>
        <w:t xml:space="preserve"> kn.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b/>
          <w:sz w:val="30"/>
          <w:szCs w:val="30"/>
        </w:rPr>
      </w:pPr>
    </w:p>
    <w:p>
      <w:pPr>
        <w:pStyle w:val="10"/>
        <w:jc w:val="center"/>
        <w:rPr>
          <w:rFonts w:asciiTheme="majorHAnsi" w:hAnsiTheme="majorHAnsi"/>
          <w:b/>
          <w:sz w:val="30"/>
          <w:szCs w:val="30"/>
        </w:rPr>
      </w:pPr>
    </w:p>
    <w:p>
      <w:pPr>
        <w:pStyle w:val="1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BILJEŠKE UZ IZVJEŠTAJ O OBVEZAMA</w:t>
      </w:r>
    </w:p>
    <w:p>
      <w:pPr>
        <w:pStyle w:val="10"/>
        <w:jc w:val="center"/>
        <w:rPr>
          <w:rFonts w:asciiTheme="majorHAnsi" w:hAnsiTheme="majorHAnsi"/>
          <w:b/>
          <w:sz w:val="30"/>
          <w:szCs w:val="30"/>
        </w:rPr>
      </w:pPr>
    </w:p>
    <w:p>
      <w:pPr>
        <w:jc w:val="both"/>
        <w:rPr>
          <w:rFonts w:cs="Times-Roman" w:asciiTheme="majorHAnsi" w:hAnsiTheme="majorHAnsi"/>
          <w:sz w:val="24"/>
          <w:szCs w:val="24"/>
        </w:rPr>
      </w:pPr>
      <w:r>
        <w:rPr>
          <w:rFonts w:cs="Times-Roman" w:asciiTheme="majorHAnsi" w:hAnsiTheme="majorHAnsi"/>
          <w:sz w:val="24"/>
          <w:szCs w:val="24"/>
        </w:rPr>
        <w:t xml:space="preserve">Stanje obveza na početku izvještajnog razdoblja iznosi 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9.462.296,35</w:t>
      </w:r>
      <w:r>
        <w:rPr>
          <w:rFonts w:cs="Times-Roman" w:asciiTheme="majorHAnsi" w:hAnsiTheme="majorHAnsi"/>
          <w:sz w:val="24"/>
          <w:szCs w:val="24"/>
        </w:rPr>
        <w:t xml:space="preserve"> kn, a stanje obveza na kraju izvještajnog razdoblja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 xml:space="preserve"> 2.983.151,44</w:t>
      </w:r>
      <w:r>
        <w:rPr>
          <w:rFonts w:cs="Times-Roman" w:asciiTheme="majorHAnsi" w:hAnsiTheme="majorHAnsi"/>
          <w:sz w:val="24"/>
          <w:szCs w:val="24"/>
        </w:rPr>
        <w:t xml:space="preserve"> kn. Dospjele su obveze u iznosu od 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1.298.539,61</w:t>
      </w:r>
      <w:r>
        <w:rPr>
          <w:rFonts w:cs="Times-Roman" w:asciiTheme="majorHAnsi" w:hAnsiTheme="majorHAnsi"/>
          <w:sz w:val="24"/>
          <w:szCs w:val="24"/>
        </w:rPr>
        <w:t xml:space="preserve"> kn, 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a odnose se na projekt RCK</w:t>
      </w:r>
      <w:r>
        <w:rPr>
          <w:rFonts w:cs="Times-Roman" w:asciiTheme="majorHAnsi" w:hAnsiTheme="majorHAnsi"/>
          <w:sz w:val="24"/>
          <w:szCs w:val="24"/>
        </w:rPr>
        <w:t>,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 xml:space="preserve"> te</w:t>
      </w:r>
      <w:r>
        <w:rPr>
          <w:rFonts w:cs="Times-Roman" w:asciiTheme="majorHAnsi" w:hAnsiTheme="majorHAnsi"/>
          <w:sz w:val="24"/>
          <w:szCs w:val="24"/>
        </w:rPr>
        <w:t xml:space="preserve"> će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 xml:space="preserve"> se</w:t>
      </w:r>
      <w:r>
        <w:rPr>
          <w:rFonts w:cs="Times-Roman" w:asciiTheme="majorHAnsi" w:hAnsiTheme="majorHAnsi"/>
          <w:sz w:val="24"/>
          <w:szCs w:val="24"/>
        </w:rPr>
        <w:t xml:space="preserve"> podmiriti nakon odobrenja i isplate po Zahtjevu za nadoknadom sredstava.</w:t>
      </w:r>
    </w:p>
    <w:p>
      <w:pPr>
        <w:jc w:val="both"/>
        <w:rPr>
          <w:rFonts w:cs="Times-Roman" w:asciiTheme="majorHAnsi" w:hAnsiTheme="majorHAnsi"/>
          <w:sz w:val="24"/>
          <w:szCs w:val="24"/>
        </w:rPr>
      </w:pPr>
      <w:r>
        <w:rPr>
          <w:rFonts w:cs="Times-Roman" w:asciiTheme="majorHAnsi" w:hAnsiTheme="majorHAnsi"/>
          <w:sz w:val="24"/>
          <w:szCs w:val="24"/>
        </w:rPr>
        <w:t xml:space="preserve">Ostale obveze  u iznosu od 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1.684.611,83</w:t>
      </w:r>
      <w:r>
        <w:rPr>
          <w:rFonts w:cs="Times-Roman" w:asciiTheme="majorHAnsi" w:hAnsiTheme="majorHAnsi"/>
          <w:sz w:val="24"/>
          <w:szCs w:val="24"/>
        </w:rPr>
        <w:t xml:space="preserve"> kn nisu dospjele s 31.12.202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2</w:t>
      </w:r>
      <w:r>
        <w:rPr>
          <w:rFonts w:cs="Times-Roman" w:asciiTheme="majorHAnsi" w:hAnsiTheme="majorHAnsi"/>
          <w:sz w:val="24"/>
          <w:szCs w:val="24"/>
        </w:rPr>
        <w:t>., a odnose se na plaću i materijalna prava za 12/202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2</w:t>
      </w:r>
      <w:r>
        <w:rPr>
          <w:rFonts w:cs="Times-Roman" w:asciiTheme="majorHAnsi" w:hAnsiTheme="majorHAnsi"/>
          <w:sz w:val="24"/>
          <w:szCs w:val="24"/>
        </w:rPr>
        <w:t xml:space="preserve"> čije dospijeće je u siječnju 202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3</w:t>
      </w:r>
      <w:r>
        <w:rPr>
          <w:rFonts w:cs="Times-Roman" w:asciiTheme="majorHAnsi" w:hAnsiTheme="majorHAnsi"/>
          <w:sz w:val="24"/>
          <w:szCs w:val="24"/>
        </w:rPr>
        <w:t>., te na ostale  fakture tekućih rashoda sa datumom 31.12.202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2</w:t>
      </w:r>
      <w:r>
        <w:rPr>
          <w:rFonts w:cs="Times-Roman" w:asciiTheme="majorHAnsi" w:hAnsiTheme="majorHAnsi"/>
          <w:sz w:val="24"/>
          <w:szCs w:val="24"/>
        </w:rPr>
        <w:t>. čija je valuta dospijeća u 202</w:t>
      </w:r>
      <w:r>
        <w:rPr>
          <w:rFonts w:hint="default" w:cs="Times-Roman" w:asciiTheme="majorHAnsi" w:hAnsiTheme="majorHAnsi"/>
          <w:sz w:val="24"/>
          <w:szCs w:val="24"/>
          <w:lang w:val="hr-HR"/>
        </w:rPr>
        <w:t>3</w:t>
      </w:r>
      <w:r>
        <w:rPr>
          <w:rFonts w:cs="Times-Roman" w:asciiTheme="majorHAnsi" w:hAnsiTheme="majorHAnsi"/>
          <w:sz w:val="24"/>
          <w:szCs w:val="24"/>
        </w:rPr>
        <w:t>. godini.</w:t>
      </w:r>
    </w:p>
    <w:p>
      <w:pPr>
        <w:jc w:val="both"/>
        <w:rPr>
          <w:rFonts w:cs="Times-Roman" w:asciiTheme="majorHAnsi" w:hAnsiTheme="majorHAnsi"/>
          <w:sz w:val="24"/>
          <w:szCs w:val="24"/>
        </w:rPr>
      </w:pPr>
    </w:p>
    <w:p>
      <w:pPr>
        <w:jc w:val="both"/>
        <w:rPr>
          <w:rFonts w:cs="Times-Roman" w:asciiTheme="majorHAnsi" w:hAnsiTheme="majorHAnsi"/>
          <w:sz w:val="24"/>
          <w:szCs w:val="24"/>
        </w:rPr>
      </w:pPr>
    </w:p>
    <w:p>
      <w:pPr>
        <w:pStyle w:val="1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BILJEŠKE UZ BILANCU</w:t>
      </w:r>
    </w:p>
    <w:p>
      <w:pPr>
        <w:pStyle w:val="10"/>
        <w:jc w:val="center"/>
        <w:rPr>
          <w:rFonts w:asciiTheme="majorHAnsi" w:hAnsiTheme="majorHAnsi"/>
          <w:b/>
          <w:sz w:val="30"/>
          <w:szCs w:val="3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Imovina na dan 31.12.202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2</w:t>
      </w:r>
      <w:r>
        <w:rPr>
          <w:rFonts w:cs="Times New Roman" w:asciiTheme="majorHAnsi" w:hAnsiTheme="majorHAnsi"/>
          <w:sz w:val="24"/>
          <w:szCs w:val="24"/>
        </w:rPr>
        <w:t>. godine iznosila je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 xml:space="preserve"> 45.413.707,86</w:t>
      </w:r>
      <w:r>
        <w:rPr>
          <w:rFonts w:cs="Times New Roman" w:asciiTheme="majorHAnsi" w:hAnsiTheme="majorHAnsi"/>
          <w:sz w:val="24"/>
          <w:szCs w:val="24"/>
        </w:rPr>
        <w:t xml:space="preserve"> kn što odgovara iznosu obaveza i vlastitih izvora. Nefinancijska imovina Škole iznosi  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41.879.036,41</w:t>
      </w:r>
      <w:r>
        <w:rPr>
          <w:rFonts w:cs="Times New Roman" w:asciiTheme="majorHAnsi" w:hAnsiTheme="majorHAnsi"/>
          <w:sz w:val="24"/>
          <w:szCs w:val="24"/>
        </w:rPr>
        <w:t xml:space="preserve"> kn. Za dugotrajnu imovinu primjenjuju se stope otpisa iz Pravilnika o proračunskom računovodstvu i Računskom planu, 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ispravak vrijednosti knjižen je na teret izvora vlasništva. Za kratkotrajnu imovinu, sitni inventar, primjenjuje se sto postotni otpis.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 xml:space="preserve">Financijska imovina Škole iznosi 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3.534.671,45</w:t>
      </w:r>
      <w:r>
        <w:rPr>
          <w:rFonts w:cs="Times New Roman" w:asciiTheme="majorHAnsi" w:hAnsiTheme="majorHAnsi"/>
          <w:sz w:val="24"/>
          <w:szCs w:val="24"/>
        </w:rPr>
        <w:t>kn. Sastoji se od novčanih sredstava i potraživanja. Stanje na žiro računu i blagajni jednako je izvatku žiro računa otvorenih u PBZ d.d. i saldu blagajne Škole u iznosu od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 xml:space="preserve"> 2.115.376,11</w:t>
      </w:r>
      <w:r>
        <w:rPr>
          <w:rFonts w:cs="Times New Roman" w:asciiTheme="majorHAnsi" w:hAnsiTheme="majorHAnsi"/>
          <w:sz w:val="24"/>
          <w:szCs w:val="24"/>
        </w:rPr>
        <w:t xml:space="preserve"> kn.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Kontinuirani rashodi budućih razdoblja iznose 1.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231.232,23</w:t>
      </w:r>
      <w:r>
        <w:rPr>
          <w:rFonts w:cs="Times New Roman" w:asciiTheme="majorHAnsi" w:hAnsiTheme="majorHAnsi"/>
          <w:sz w:val="24"/>
          <w:szCs w:val="24"/>
        </w:rPr>
        <w:t xml:space="preserve"> kn, a odnose se na plaću za prosinac 202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2</w:t>
      </w:r>
      <w:r>
        <w:rPr>
          <w:rFonts w:cs="Times New Roman" w:asciiTheme="majorHAnsi" w:hAnsiTheme="majorHAnsi"/>
          <w:sz w:val="24"/>
          <w:szCs w:val="24"/>
        </w:rPr>
        <w:t>. koja će biti isplaćena u siječnju 202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3</w:t>
      </w:r>
      <w:r>
        <w:rPr>
          <w:rFonts w:cs="Times New Roman" w:asciiTheme="majorHAnsi" w:hAnsiTheme="majorHAnsi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Obveze Škole s 31.12.20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22</w:t>
      </w:r>
      <w:r>
        <w:rPr>
          <w:rFonts w:cs="Times New Roman" w:asciiTheme="majorHAnsi" w:hAnsiTheme="majorHAnsi"/>
          <w:sz w:val="24"/>
          <w:szCs w:val="24"/>
        </w:rPr>
        <w:t xml:space="preserve">. godine odnose se najvećim dijelom na obveze za nabavu nefinancijske imovine u iznosu od 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 xml:space="preserve">1.178.460,94 </w:t>
      </w:r>
      <w:r>
        <w:rPr>
          <w:rFonts w:cs="Times New Roman" w:asciiTheme="majorHAnsi" w:hAnsiTheme="majorHAnsi"/>
          <w:sz w:val="24"/>
          <w:szCs w:val="24"/>
        </w:rPr>
        <w:t xml:space="preserve">kn te obveze za zaposlene koje iznose 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1.264.209,27</w:t>
      </w:r>
      <w:r>
        <w:rPr>
          <w:rFonts w:cs="Times New Roman" w:asciiTheme="majorHAnsi" w:hAnsiTheme="majorHAnsi"/>
          <w:sz w:val="24"/>
          <w:szCs w:val="24"/>
        </w:rPr>
        <w:t xml:space="preserve"> kn, dok se ostatak odnosi na obveze za materijalne rashode.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U 202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>2</w:t>
      </w:r>
      <w:r>
        <w:rPr>
          <w:rFonts w:cs="Times New Roman" w:asciiTheme="majorHAnsi" w:hAnsiTheme="majorHAnsi"/>
          <w:sz w:val="24"/>
          <w:szCs w:val="24"/>
        </w:rPr>
        <w:t>. godini provedena je obvezna korekcija rezultata u iznosu od 2</w:t>
      </w:r>
      <w:r>
        <w:rPr>
          <w:rFonts w:hint="default" w:cs="Times New Roman" w:asciiTheme="majorHAnsi" w:hAnsiTheme="majorHAnsi"/>
          <w:sz w:val="24"/>
          <w:szCs w:val="24"/>
          <w:lang w:val="hr-HR"/>
        </w:rPr>
        <w:t xml:space="preserve">3.925.380,92 </w:t>
      </w:r>
      <w:r>
        <w:rPr>
          <w:rFonts w:cs="Times New Roman" w:asciiTheme="majorHAnsi" w:hAnsiTheme="majorHAnsi"/>
          <w:sz w:val="24"/>
          <w:szCs w:val="24"/>
        </w:rPr>
        <w:t>kn. Podatak u Bilanci je naveden nakon provedene korekcije rezultata i razlikuje se od podatka u obrascu PR-RAS-a.</w:t>
      </w:r>
    </w:p>
    <w:p>
      <w:pPr>
        <w:spacing w:after="0" w:line="240" w:lineRule="auto"/>
        <w:jc w:val="both"/>
        <w:rPr>
          <w:rFonts w:cs="Times New Roman" w:asciiTheme="majorHAnsi" w:hAnsiTheme="majorHAnsi"/>
          <w:b/>
          <w:sz w:val="24"/>
          <w:szCs w:val="24"/>
        </w:rPr>
      </w:pPr>
    </w:p>
    <w:p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Tehnička škola Čakovec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 xml:space="preserve"> nema s</w:t>
      </w:r>
      <w:r>
        <w:rPr>
          <w:rFonts w:asciiTheme="majorHAnsi" w:hAnsiTheme="majorHAnsi" w:cstheme="majorHAnsi"/>
          <w:sz w:val="24"/>
          <w:szCs w:val="24"/>
        </w:rPr>
        <w:t>udskih sporova u tijeku</w:t>
      </w:r>
      <w:r>
        <w:rPr>
          <w:rFonts w:hint="default" w:asciiTheme="majorHAnsi" w:hAnsiTheme="majorHAnsi" w:cstheme="majorHAnsi"/>
          <w:sz w:val="24"/>
          <w:szCs w:val="24"/>
          <w:lang w:val="hr-HR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ugovorenih odnosa i slično koji uz ispunjenje određenih uvjeta mogu postati obveza ili imovina (dana kreditna pisma, hipoteke i sl.). </w:t>
      </w:r>
    </w:p>
    <w:p>
      <w:pPr>
        <w:jc w:val="both"/>
        <w:rPr>
          <w:rFonts w:asciiTheme="majorHAnsi" w:hAnsiTheme="majorHAnsi" w:cstheme="majorHAnsi"/>
          <w:sz w:val="24"/>
          <w:szCs w:val="24"/>
        </w:rPr>
      </w:pPr>
    </w:p>
    <w:p>
      <w:pPr>
        <w:jc w:val="both"/>
        <w:rPr>
          <w:rFonts w:asciiTheme="majorHAnsi" w:hAnsiTheme="majorHAnsi" w:cstheme="majorHAnsi"/>
          <w:sz w:val="24"/>
          <w:szCs w:val="24"/>
        </w:rPr>
      </w:pPr>
    </w:p>
    <w:p>
      <w:pPr>
        <w:jc w:val="both"/>
        <w:rPr>
          <w:rFonts w:cs="Times-Roman" w:asciiTheme="majorHAnsi" w:hAnsiTheme="majorHAnsi"/>
          <w:sz w:val="24"/>
          <w:szCs w:val="24"/>
        </w:rPr>
      </w:pP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>Ravnatelj</w:t>
      </w:r>
    </w:p>
    <w:p>
      <w:pPr>
        <w:jc w:val="both"/>
        <w:rPr>
          <w:rFonts w:cs="Times-Roman" w:asciiTheme="majorHAnsi" w:hAnsiTheme="majorHAnsi"/>
          <w:sz w:val="24"/>
          <w:szCs w:val="24"/>
        </w:rPr>
      </w:pP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ab/>
      </w:r>
      <w:r>
        <w:rPr>
          <w:rFonts w:cs="Times-Roman" w:asciiTheme="majorHAnsi" w:hAnsiTheme="majorHAnsi"/>
          <w:sz w:val="24"/>
          <w:szCs w:val="24"/>
        </w:rPr>
        <w:t>Dražen Blažeka, dipl.ing</w:t>
      </w:r>
    </w:p>
    <w:sectPr>
      <w:footerReference r:id="rId5" w:type="default"/>
      <w:pgSz w:w="11906" w:h="16838"/>
      <w:pgMar w:top="1417" w:right="1417" w:bottom="1417" w:left="141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NewRoman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Poppi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80675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5D4D22"/>
    <w:multiLevelType w:val="multilevel"/>
    <w:tmpl w:val="535D4D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5489C"/>
    <w:rsid w:val="000317EC"/>
    <w:rsid w:val="00040F7C"/>
    <w:rsid w:val="00051D1C"/>
    <w:rsid w:val="0008152E"/>
    <w:rsid w:val="00082274"/>
    <w:rsid w:val="0009219D"/>
    <w:rsid w:val="00093B20"/>
    <w:rsid w:val="00095E5A"/>
    <w:rsid w:val="000A2951"/>
    <w:rsid w:val="000B7F73"/>
    <w:rsid w:val="000C0E19"/>
    <w:rsid w:val="000C62A5"/>
    <w:rsid w:val="000E04F9"/>
    <w:rsid w:val="000F0DC0"/>
    <w:rsid w:val="000F191D"/>
    <w:rsid w:val="000F2FA8"/>
    <w:rsid w:val="000F3037"/>
    <w:rsid w:val="00103942"/>
    <w:rsid w:val="00110253"/>
    <w:rsid w:val="0011760D"/>
    <w:rsid w:val="00135D9C"/>
    <w:rsid w:val="0015368C"/>
    <w:rsid w:val="0016225F"/>
    <w:rsid w:val="001625AE"/>
    <w:rsid w:val="00182985"/>
    <w:rsid w:val="00196209"/>
    <w:rsid w:val="001C1E96"/>
    <w:rsid w:val="001F182E"/>
    <w:rsid w:val="00226B0F"/>
    <w:rsid w:val="00235B26"/>
    <w:rsid w:val="0024683B"/>
    <w:rsid w:val="00263309"/>
    <w:rsid w:val="0027738C"/>
    <w:rsid w:val="0028365F"/>
    <w:rsid w:val="00284044"/>
    <w:rsid w:val="002B3D2C"/>
    <w:rsid w:val="002C0B74"/>
    <w:rsid w:val="002E4F51"/>
    <w:rsid w:val="002F3F98"/>
    <w:rsid w:val="00304BDD"/>
    <w:rsid w:val="00310427"/>
    <w:rsid w:val="0031582A"/>
    <w:rsid w:val="0031602B"/>
    <w:rsid w:val="003255A1"/>
    <w:rsid w:val="00344EE5"/>
    <w:rsid w:val="00387118"/>
    <w:rsid w:val="00387551"/>
    <w:rsid w:val="003A1A7A"/>
    <w:rsid w:val="003D2542"/>
    <w:rsid w:val="003D7A80"/>
    <w:rsid w:val="003F0FB5"/>
    <w:rsid w:val="00421F1D"/>
    <w:rsid w:val="00423F2B"/>
    <w:rsid w:val="00427D74"/>
    <w:rsid w:val="004504C7"/>
    <w:rsid w:val="00456A43"/>
    <w:rsid w:val="00495E64"/>
    <w:rsid w:val="004A38BF"/>
    <w:rsid w:val="004A5659"/>
    <w:rsid w:val="004C0BFB"/>
    <w:rsid w:val="004E6E93"/>
    <w:rsid w:val="00506090"/>
    <w:rsid w:val="00507F4A"/>
    <w:rsid w:val="0052098C"/>
    <w:rsid w:val="00521B7C"/>
    <w:rsid w:val="0053064C"/>
    <w:rsid w:val="00542F64"/>
    <w:rsid w:val="005554D3"/>
    <w:rsid w:val="00582B20"/>
    <w:rsid w:val="005B6AD2"/>
    <w:rsid w:val="005F1E80"/>
    <w:rsid w:val="005F2893"/>
    <w:rsid w:val="00606EF5"/>
    <w:rsid w:val="00631AB5"/>
    <w:rsid w:val="0065489C"/>
    <w:rsid w:val="00661D1E"/>
    <w:rsid w:val="00682932"/>
    <w:rsid w:val="0069061E"/>
    <w:rsid w:val="00691B83"/>
    <w:rsid w:val="006C1B98"/>
    <w:rsid w:val="006C61CE"/>
    <w:rsid w:val="006D53F4"/>
    <w:rsid w:val="006E1EDF"/>
    <w:rsid w:val="006E5FD0"/>
    <w:rsid w:val="006F665B"/>
    <w:rsid w:val="007173B7"/>
    <w:rsid w:val="007256A0"/>
    <w:rsid w:val="00742C2B"/>
    <w:rsid w:val="007459CC"/>
    <w:rsid w:val="007825B3"/>
    <w:rsid w:val="0078379D"/>
    <w:rsid w:val="00787558"/>
    <w:rsid w:val="00790D4E"/>
    <w:rsid w:val="007C33C6"/>
    <w:rsid w:val="007C6500"/>
    <w:rsid w:val="007D4BF8"/>
    <w:rsid w:val="007E1B8A"/>
    <w:rsid w:val="007F530D"/>
    <w:rsid w:val="00805931"/>
    <w:rsid w:val="008235A2"/>
    <w:rsid w:val="00834701"/>
    <w:rsid w:val="00845554"/>
    <w:rsid w:val="0085675D"/>
    <w:rsid w:val="00857783"/>
    <w:rsid w:val="0088000F"/>
    <w:rsid w:val="008A04FF"/>
    <w:rsid w:val="008D590A"/>
    <w:rsid w:val="008E4BCA"/>
    <w:rsid w:val="008F2493"/>
    <w:rsid w:val="008F4EC8"/>
    <w:rsid w:val="00900C50"/>
    <w:rsid w:val="00906E2F"/>
    <w:rsid w:val="00906F9A"/>
    <w:rsid w:val="009540F0"/>
    <w:rsid w:val="0096355A"/>
    <w:rsid w:val="00966AE8"/>
    <w:rsid w:val="00982B18"/>
    <w:rsid w:val="00984A9A"/>
    <w:rsid w:val="009961B1"/>
    <w:rsid w:val="009C5FDA"/>
    <w:rsid w:val="009E117C"/>
    <w:rsid w:val="00A07264"/>
    <w:rsid w:val="00A075FC"/>
    <w:rsid w:val="00A267C6"/>
    <w:rsid w:val="00A31665"/>
    <w:rsid w:val="00A622EF"/>
    <w:rsid w:val="00A919B4"/>
    <w:rsid w:val="00A93D18"/>
    <w:rsid w:val="00A97119"/>
    <w:rsid w:val="00AB0A63"/>
    <w:rsid w:val="00AC37B7"/>
    <w:rsid w:val="00AD6B39"/>
    <w:rsid w:val="00B032EE"/>
    <w:rsid w:val="00B35033"/>
    <w:rsid w:val="00B37F9B"/>
    <w:rsid w:val="00B46AD0"/>
    <w:rsid w:val="00B66E00"/>
    <w:rsid w:val="00B7270F"/>
    <w:rsid w:val="00B93BB1"/>
    <w:rsid w:val="00B9467C"/>
    <w:rsid w:val="00BA0D1C"/>
    <w:rsid w:val="00BB67DF"/>
    <w:rsid w:val="00BD3DB3"/>
    <w:rsid w:val="00C16C7F"/>
    <w:rsid w:val="00C1702A"/>
    <w:rsid w:val="00C22D20"/>
    <w:rsid w:val="00C23C89"/>
    <w:rsid w:val="00C24F3F"/>
    <w:rsid w:val="00C25D10"/>
    <w:rsid w:val="00C3509C"/>
    <w:rsid w:val="00C52733"/>
    <w:rsid w:val="00C55467"/>
    <w:rsid w:val="00C604F1"/>
    <w:rsid w:val="00C66490"/>
    <w:rsid w:val="00C700D1"/>
    <w:rsid w:val="00C71507"/>
    <w:rsid w:val="00C75528"/>
    <w:rsid w:val="00C77FB2"/>
    <w:rsid w:val="00CB640C"/>
    <w:rsid w:val="00CE358F"/>
    <w:rsid w:val="00CF0E88"/>
    <w:rsid w:val="00D13C5F"/>
    <w:rsid w:val="00D422F9"/>
    <w:rsid w:val="00D75254"/>
    <w:rsid w:val="00DA3ECD"/>
    <w:rsid w:val="00DC56C3"/>
    <w:rsid w:val="00DF1882"/>
    <w:rsid w:val="00DF6975"/>
    <w:rsid w:val="00DF7EB2"/>
    <w:rsid w:val="00E00637"/>
    <w:rsid w:val="00E14350"/>
    <w:rsid w:val="00E1458B"/>
    <w:rsid w:val="00E20BFD"/>
    <w:rsid w:val="00E23DA1"/>
    <w:rsid w:val="00E521B8"/>
    <w:rsid w:val="00E53531"/>
    <w:rsid w:val="00E61FCA"/>
    <w:rsid w:val="00E708C9"/>
    <w:rsid w:val="00E73C22"/>
    <w:rsid w:val="00E977AD"/>
    <w:rsid w:val="00EB0C06"/>
    <w:rsid w:val="00EB46DA"/>
    <w:rsid w:val="00EC1606"/>
    <w:rsid w:val="00ED7AF9"/>
    <w:rsid w:val="00F06D63"/>
    <w:rsid w:val="00F27A0C"/>
    <w:rsid w:val="00F65EC8"/>
    <w:rsid w:val="00F6606D"/>
    <w:rsid w:val="00FA17E0"/>
    <w:rsid w:val="00FA1C8A"/>
    <w:rsid w:val="00FB204A"/>
    <w:rsid w:val="00FB565A"/>
    <w:rsid w:val="00FE201C"/>
    <w:rsid w:val="00FE519E"/>
    <w:rsid w:val="00FE5D8D"/>
    <w:rsid w:val="00FF0BF6"/>
    <w:rsid w:val="00FF42BB"/>
    <w:rsid w:val="300D2922"/>
    <w:rsid w:val="403E1D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5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slov 2 Char"/>
    <w:basedOn w:val="3"/>
    <w:link w:val="2"/>
    <w:uiPriority w:val="9"/>
    <w:rPr>
      <w:rFonts w:asciiTheme="majorHAnsi" w:hAnsiTheme="majorHAnsi" w:eastAsiaTheme="majorEastAsia" w:cstheme="majorBidi"/>
      <w:color w:val="2E75B5" w:themeColor="accent1" w:themeShade="BF"/>
      <w:sz w:val="26"/>
      <w:szCs w:val="2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balončića Ch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Zaglavlje Char"/>
    <w:basedOn w:val="3"/>
    <w:link w:val="7"/>
    <w:qFormat/>
    <w:uiPriority w:val="99"/>
  </w:style>
  <w:style w:type="character" w:customStyle="1" w:styleId="13">
    <w:name w:val="Podnožje Char"/>
    <w:basedOn w:val="3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1381</Words>
  <Characters>7872</Characters>
  <Lines>65</Lines>
  <Paragraphs>18</Paragraphs>
  <TotalTime>3</TotalTime>
  <ScaleCrop>false</ScaleCrop>
  <LinksUpToDate>false</LinksUpToDate>
  <CharactersWithSpaces>9235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2017-01-20T13:39:00Z</dcterms:created>
  <dc:creator>ADMIN</dc:creator>
  <cp:lastModifiedBy>Jelena</cp:lastModifiedBy>
  <cp:lastPrinted>2023-01-30T10:37:30Z</cp:lastPrinted>
  <dcterms:modified xsi:type="dcterms:W3CDTF">2023-01-30T10:39:27Z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BFC82E1FD6E440F7837723E23B491908</vt:lpwstr>
  </property>
</Properties>
</file>