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86FB1" w:rsidRPr="00F86FB1" w:rsidRDefault="00F86FB1" w:rsidP="00F86FB1">
      <w:pPr>
        <w:spacing w:after="48" w:line="240" w:lineRule="auto"/>
        <w:jc w:val="center"/>
        <w:textAlignment w:val="baseline"/>
        <w:rPr>
          <w:rFonts w:ascii="Times New Roman" w:eastAsia="Times New Roman" w:hAnsi="Times New Roman" w:cs="Times New Roman"/>
          <w:b/>
          <w:bCs/>
          <w:caps/>
          <w:color w:val="231F20"/>
          <w:sz w:val="36"/>
          <w:szCs w:val="36"/>
          <w:lang w:eastAsia="hr-HR"/>
        </w:rPr>
      </w:pPr>
      <w:r w:rsidRPr="00F86FB1">
        <w:rPr>
          <w:rFonts w:ascii="Times New Roman" w:eastAsia="Times New Roman" w:hAnsi="Times New Roman" w:cs="Times New Roman"/>
          <w:b/>
          <w:bCs/>
          <w:caps/>
          <w:color w:val="231F20"/>
          <w:sz w:val="36"/>
          <w:szCs w:val="36"/>
          <w:lang w:eastAsia="hr-HR"/>
        </w:rPr>
        <w:t>MINISTARSTVO ZNANOSTI I OBRAZOVANJA</w:t>
      </w:r>
    </w:p>
    <w:p w:rsidR="00F86FB1" w:rsidRPr="00F86FB1" w:rsidRDefault="00F86FB1" w:rsidP="00F86FB1">
      <w:pPr>
        <w:spacing w:after="48" w:line="240" w:lineRule="auto"/>
        <w:jc w:val="right"/>
        <w:textAlignment w:val="baseline"/>
        <w:rPr>
          <w:rFonts w:ascii="Times New Roman" w:eastAsia="Times New Roman" w:hAnsi="Times New Roman" w:cs="Times New Roman"/>
          <w:b/>
          <w:bCs/>
          <w:color w:val="231F20"/>
          <w:sz w:val="24"/>
          <w:szCs w:val="24"/>
          <w:lang w:eastAsia="hr-HR"/>
        </w:rPr>
      </w:pPr>
      <w:r w:rsidRPr="00F86FB1">
        <w:rPr>
          <w:rFonts w:ascii="Times New Roman" w:eastAsia="Times New Roman" w:hAnsi="Times New Roman" w:cs="Times New Roman"/>
          <w:b/>
          <w:bCs/>
          <w:color w:val="231F20"/>
          <w:sz w:val="24"/>
          <w:szCs w:val="24"/>
          <w:lang w:eastAsia="hr-HR"/>
        </w:rPr>
        <w:t>1705</w:t>
      </w:r>
    </w:p>
    <w:p w:rsidR="00F86FB1" w:rsidRPr="00F86FB1" w:rsidRDefault="00F86FB1" w:rsidP="00F86FB1">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 temelju članka 8. stavka 4. Zakona o strukovnom obrazovanju (»Narodne novine«, broj 30/2009, 24/2010 i 22/2013) ministrica znanosti i obrazovanja donosi</w:t>
      </w:r>
    </w:p>
    <w:p w:rsidR="00F86FB1" w:rsidRPr="00F86FB1" w:rsidRDefault="00F86FB1" w:rsidP="00F86FB1">
      <w:pPr>
        <w:spacing w:before="153" w:after="0" w:line="240" w:lineRule="auto"/>
        <w:jc w:val="center"/>
        <w:textAlignment w:val="baseline"/>
        <w:rPr>
          <w:rFonts w:ascii="Times New Roman" w:eastAsia="Times New Roman" w:hAnsi="Times New Roman" w:cs="Times New Roman"/>
          <w:b/>
          <w:bCs/>
          <w:color w:val="231F20"/>
          <w:sz w:val="32"/>
          <w:szCs w:val="32"/>
          <w:lang w:eastAsia="hr-HR"/>
        </w:rPr>
      </w:pPr>
      <w:r w:rsidRPr="00F86FB1">
        <w:rPr>
          <w:rFonts w:ascii="Times New Roman" w:eastAsia="Times New Roman" w:hAnsi="Times New Roman" w:cs="Times New Roman"/>
          <w:b/>
          <w:bCs/>
          <w:color w:val="231F20"/>
          <w:sz w:val="32"/>
          <w:szCs w:val="32"/>
          <w:lang w:eastAsia="hr-HR"/>
        </w:rPr>
        <w:t>ODLUKU</w:t>
      </w:r>
    </w:p>
    <w:p w:rsidR="00F86FB1" w:rsidRPr="00F86FB1" w:rsidRDefault="00F86FB1" w:rsidP="00F86FB1">
      <w:pPr>
        <w:spacing w:before="68" w:after="72" w:line="240" w:lineRule="auto"/>
        <w:jc w:val="center"/>
        <w:textAlignment w:val="baseline"/>
        <w:rPr>
          <w:rFonts w:ascii="Times New Roman" w:eastAsia="Times New Roman" w:hAnsi="Times New Roman" w:cs="Times New Roman"/>
          <w:b/>
          <w:bCs/>
          <w:color w:val="231F20"/>
          <w:sz w:val="24"/>
          <w:szCs w:val="24"/>
          <w:lang w:eastAsia="hr-HR"/>
        </w:rPr>
      </w:pPr>
      <w:r w:rsidRPr="00F86FB1">
        <w:rPr>
          <w:rFonts w:ascii="Times New Roman" w:eastAsia="Times New Roman" w:hAnsi="Times New Roman" w:cs="Times New Roman"/>
          <w:b/>
          <w:bCs/>
          <w:color w:val="231F20"/>
          <w:sz w:val="24"/>
          <w:szCs w:val="24"/>
          <w:lang w:eastAsia="hr-HR"/>
        </w:rPr>
        <w:t>O UVOĐENJU STRUKOVNOG KURIKULUMA ZA STJECANJE KVALIFIKACIJE TEHNIČAR ZA MEHATRONIKU (041524) U OBRAZOVNOM SEKTORU ELEKTROTEHNIKA I RAČUNALSTVO</w:t>
      </w:r>
    </w:p>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w:t>
      </w:r>
    </w:p>
    <w:p w:rsidR="00F86FB1" w:rsidRPr="00F86FB1" w:rsidRDefault="00F86FB1" w:rsidP="00F86FB1">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Ovom odlukom donosi se strukovni kurikulum za stjecanje kvalifikacije TEHNIČAR ZA MEHATRONIKU u obrazovnom sektoru ELEKTROTEHNIKA I RAČUNALSTVO.</w:t>
      </w:r>
    </w:p>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w:t>
      </w:r>
    </w:p>
    <w:p w:rsidR="00F86FB1" w:rsidRPr="00F86FB1" w:rsidRDefault="00F86FB1" w:rsidP="00F86FB1">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Strukovni kurikulum za stjecanje kvalifikacije TEHNIČAR ZA MEHATRONIKU u obrazovnom sektoru ELEKTROTEHNIKA I RAČUNALSTVO, sastavni je dio ove odluke.</w:t>
      </w:r>
    </w:p>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III.</w:t>
      </w:r>
    </w:p>
    <w:p w:rsidR="00F86FB1" w:rsidRPr="00F86FB1" w:rsidRDefault="00F86FB1" w:rsidP="00F86FB1">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Ova odluka primjenjivat će se od školske godine 2017./2018. za učenike prvog razreda srednje škole. Učenici koji su se u eksperimentalni program obrazovanja za stjecanje kvalifikacije tehničar za mehatroniku (041504) upisali ranijih godina nastavljaju školovanje po programu i nazivlju koji su ranije upisali.</w:t>
      </w:r>
    </w:p>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w:t>
      </w:r>
    </w:p>
    <w:p w:rsidR="00F86FB1" w:rsidRPr="00F86FB1" w:rsidRDefault="00F86FB1" w:rsidP="00F86FB1">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Ovom odlukom stavlja se van snage nastavni plan i program za zanimanje tehničar za mehatroniku (041004) objavljen u Glasniku Ministarstva prosvjete i športa, posebno izdanje, broj 1, Zagreb, 1. srpnja 1996. te donesen Odlukom Ministarstva znanosti, obrazovanja i športa o izmjenama i dopunama posebnog stručnog dijela nastavnog plana i programa za zanimanje tehničar za mehatroniku u obrazovnom sektoru Elektrotehnika i računalstvo (klasa: 602-03/11-05/00060; </w:t>
      </w:r>
      <w:proofErr w:type="spellStart"/>
      <w:r w:rsidRPr="00F86FB1">
        <w:rPr>
          <w:rFonts w:ascii="Times New Roman" w:eastAsia="Times New Roman" w:hAnsi="Times New Roman" w:cs="Times New Roman"/>
          <w:color w:val="231F20"/>
          <w:sz w:val="20"/>
          <w:szCs w:val="20"/>
          <w:lang w:eastAsia="hr-HR"/>
        </w:rPr>
        <w:t>urbroj</w:t>
      </w:r>
      <w:proofErr w:type="spellEnd"/>
      <w:r w:rsidRPr="00F86FB1">
        <w:rPr>
          <w:rFonts w:ascii="Times New Roman" w:eastAsia="Times New Roman" w:hAnsi="Times New Roman" w:cs="Times New Roman"/>
          <w:color w:val="231F20"/>
          <w:sz w:val="20"/>
          <w:szCs w:val="20"/>
          <w:lang w:eastAsia="hr-HR"/>
        </w:rPr>
        <w:t>: 533-09-11-0010 od 13. lipnja 2011. godine)</w:t>
      </w:r>
    </w:p>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w:t>
      </w:r>
    </w:p>
    <w:p w:rsidR="00F86FB1" w:rsidRPr="00F86FB1" w:rsidRDefault="00F86FB1" w:rsidP="00F86FB1">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Učenici koji su se u program obrazovanja iz točke IV. ove odluke upisali ranijih godina nastavljaju svoje obrazovanje po programu koji su ranije upisali.</w:t>
      </w:r>
    </w:p>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w:t>
      </w:r>
    </w:p>
    <w:p w:rsidR="00F86FB1" w:rsidRPr="00F86FB1" w:rsidRDefault="00F86FB1" w:rsidP="00F86FB1">
      <w:pPr>
        <w:spacing w:after="48" w:line="240" w:lineRule="auto"/>
        <w:ind w:firstLine="408"/>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Ova odluka stupa na snagu osmog dana od dana objave u »Narodnim novinama«.</w:t>
      </w:r>
    </w:p>
    <w:p w:rsidR="00F86FB1" w:rsidRPr="00F86FB1" w:rsidRDefault="00F86FB1" w:rsidP="00F86FB1">
      <w:pPr>
        <w:spacing w:after="0" w:line="240" w:lineRule="auto"/>
        <w:ind w:left="408"/>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Klasa: 602-03/17-05/00081</w:t>
      </w:r>
    </w:p>
    <w:p w:rsidR="00F86FB1" w:rsidRPr="00F86FB1" w:rsidRDefault="00F86FB1" w:rsidP="00F86FB1">
      <w:pPr>
        <w:spacing w:after="0" w:line="240" w:lineRule="auto"/>
        <w:ind w:left="408"/>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Urbroj</w:t>
      </w:r>
      <w:proofErr w:type="spellEnd"/>
      <w:r w:rsidRPr="00F86FB1">
        <w:rPr>
          <w:rFonts w:ascii="Times New Roman" w:eastAsia="Times New Roman" w:hAnsi="Times New Roman" w:cs="Times New Roman"/>
          <w:color w:val="231F20"/>
          <w:sz w:val="20"/>
          <w:szCs w:val="20"/>
          <w:lang w:eastAsia="hr-HR"/>
        </w:rPr>
        <w:t>: 533-25-17-0008</w:t>
      </w:r>
    </w:p>
    <w:p w:rsidR="00F86FB1" w:rsidRPr="00F86FB1" w:rsidRDefault="00F86FB1" w:rsidP="00F86FB1">
      <w:pPr>
        <w:spacing w:after="0" w:line="240" w:lineRule="auto"/>
        <w:ind w:left="408"/>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Zagreb, 28. lipnja 2017.</w:t>
      </w:r>
    </w:p>
    <w:p w:rsidR="00F86FB1" w:rsidRPr="00F86FB1" w:rsidRDefault="00F86FB1" w:rsidP="00F86FB1">
      <w:pPr>
        <w:spacing w:after="0" w:line="240" w:lineRule="auto"/>
        <w:ind w:left="2712"/>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Ministrica</w:t>
      </w:r>
      <w:r w:rsidRPr="00F86FB1">
        <w:rPr>
          <w:rFonts w:ascii="Minion Pro" w:eastAsia="Times New Roman" w:hAnsi="Minion Pro" w:cs="Times New Roman"/>
          <w:color w:val="231F20"/>
          <w:sz w:val="20"/>
          <w:szCs w:val="20"/>
          <w:lang w:eastAsia="hr-HR"/>
        </w:rPr>
        <w:br/>
      </w:r>
      <w:r w:rsidRPr="00F86FB1">
        <w:rPr>
          <w:rFonts w:ascii="Minion Pro" w:eastAsia="Times New Roman" w:hAnsi="Minion Pro" w:cs="Times New Roman"/>
          <w:b/>
          <w:bCs/>
          <w:color w:val="231F20"/>
          <w:sz w:val="24"/>
          <w:szCs w:val="24"/>
          <w:bdr w:val="none" w:sz="0" w:space="0" w:color="auto" w:frame="1"/>
          <w:lang w:eastAsia="hr-HR"/>
        </w:rPr>
        <w:t>prof. dr. sc. Blaženka Divjak, </w:t>
      </w:r>
      <w:r w:rsidRPr="00F86FB1">
        <w:rPr>
          <w:rFonts w:ascii="Times New Roman" w:eastAsia="Times New Roman" w:hAnsi="Times New Roman" w:cs="Times New Roman"/>
          <w:color w:val="231F20"/>
          <w:sz w:val="20"/>
          <w:szCs w:val="20"/>
          <w:lang w:eastAsia="hr-HR"/>
        </w:rPr>
        <w:t>v. r.</w:t>
      </w:r>
    </w:p>
    <w:p w:rsidR="00F86FB1" w:rsidRPr="00F86FB1" w:rsidRDefault="00F86FB1" w:rsidP="00F86FB1">
      <w:pPr>
        <w:spacing w:after="0" w:line="240" w:lineRule="auto"/>
        <w:jc w:val="center"/>
        <w:textAlignment w:val="baseline"/>
        <w:rPr>
          <w:rFonts w:ascii="Times New Roman" w:eastAsia="Times New Roman" w:hAnsi="Times New Roman" w:cs="Times New Roman"/>
          <w:b/>
          <w:bCs/>
          <w:color w:val="231F20"/>
          <w:sz w:val="24"/>
          <w:szCs w:val="24"/>
          <w:lang w:eastAsia="hr-HR"/>
        </w:rPr>
      </w:pPr>
      <w:r w:rsidRPr="00F86FB1">
        <w:rPr>
          <w:rFonts w:ascii="Minion Pro" w:eastAsia="Times New Roman" w:hAnsi="Minion Pro" w:cs="Times New Roman"/>
          <w:b/>
          <w:bCs/>
          <w:color w:val="231F20"/>
          <w:sz w:val="29"/>
          <w:szCs w:val="29"/>
          <w:bdr w:val="none" w:sz="0" w:space="0" w:color="auto" w:frame="1"/>
          <w:lang w:eastAsia="hr-HR"/>
        </w:rPr>
        <w:t>STRUKOVNI KURIKULUM</w:t>
      </w:r>
      <w:r w:rsidRPr="00F86FB1">
        <w:rPr>
          <w:rFonts w:ascii="Minion Pro" w:eastAsia="Times New Roman" w:hAnsi="Minion Pro" w:cs="Times New Roman"/>
          <w:b/>
          <w:bCs/>
          <w:color w:val="231F20"/>
          <w:sz w:val="29"/>
          <w:szCs w:val="29"/>
          <w:bdr w:val="none" w:sz="0" w:space="0" w:color="auto" w:frame="1"/>
          <w:lang w:eastAsia="hr-HR"/>
        </w:rPr>
        <w:br/>
        <w:t>ZA STJECANJE KVALIFIKACIJE</w:t>
      </w:r>
      <w:r w:rsidRPr="00F86FB1">
        <w:rPr>
          <w:rFonts w:ascii="Minion Pro" w:eastAsia="Times New Roman" w:hAnsi="Minion Pro" w:cs="Times New Roman"/>
          <w:b/>
          <w:bCs/>
          <w:color w:val="231F20"/>
          <w:sz w:val="29"/>
          <w:szCs w:val="29"/>
          <w:bdr w:val="none" w:sz="0" w:space="0" w:color="auto" w:frame="1"/>
          <w:lang w:eastAsia="hr-HR"/>
        </w:rPr>
        <w:br/>
        <w:t>TEHNIČAR ZA MEHATRONIKU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Popis kratica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AD – analogno-digitalno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ASCII</w:t>
      </w:r>
      <w:proofErr w:type="spellEnd"/>
      <w:r w:rsidRPr="00F86FB1">
        <w:rPr>
          <w:rFonts w:ascii="Times New Roman" w:eastAsia="Times New Roman" w:hAnsi="Times New Roman" w:cs="Times New Roman"/>
          <w:color w:val="231F20"/>
          <w:sz w:val="20"/>
          <w:szCs w:val="20"/>
          <w:lang w:eastAsia="hr-HR"/>
        </w:rPr>
        <w:t xml:space="preserve"> – American Standard </w:t>
      </w:r>
      <w:proofErr w:type="spellStart"/>
      <w:r w:rsidRPr="00F86FB1">
        <w:rPr>
          <w:rFonts w:ascii="Times New Roman" w:eastAsia="Times New Roman" w:hAnsi="Times New Roman" w:cs="Times New Roman"/>
          <w:color w:val="231F20"/>
          <w:sz w:val="20"/>
          <w:szCs w:val="20"/>
          <w:lang w:eastAsia="hr-HR"/>
        </w:rPr>
        <w:t>Code</w:t>
      </w:r>
      <w:proofErr w:type="spellEnd"/>
      <w:r w:rsidRPr="00F86FB1">
        <w:rPr>
          <w:rFonts w:ascii="Times New Roman" w:eastAsia="Times New Roman" w:hAnsi="Times New Roman" w:cs="Times New Roman"/>
          <w:color w:val="231F20"/>
          <w:sz w:val="20"/>
          <w:szCs w:val="20"/>
          <w:lang w:eastAsia="hr-HR"/>
        </w:rPr>
        <w:t xml:space="preserve"> for </w:t>
      </w:r>
      <w:proofErr w:type="spellStart"/>
      <w:r w:rsidRPr="00F86FB1">
        <w:rPr>
          <w:rFonts w:ascii="Times New Roman" w:eastAsia="Times New Roman" w:hAnsi="Times New Roman" w:cs="Times New Roman"/>
          <w:color w:val="231F20"/>
          <w:sz w:val="20"/>
          <w:szCs w:val="20"/>
          <w:lang w:eastAsia="hr-HR"/>
        </w:rPr>
        <w:t>Information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Interchange</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sedmerobitni</w:t>
      </w:r>
      <w:proofErr w:type="spellEnd"/>
      <w:r w:rsidRPr="00F86FB1">
        <w:rPr>
          <w:rFonts w:ascii="Times New Roman" w:eastAsia="Times New Roman" w:hAnsi="Times New Roman" w:cs="Times New Roman"/>
          <w:color w:val="231F20"/>
          <w:sz w:val="20"/>
          <w:szCs w:val="20"/>
          <w:lang w:eastAsia="hr-HR"/>
        </w:rPr>
        <w:t xml:space="preserve"> alfanumerički kod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ASOO – Agencija za strukovno obrazovanje i obrazovanje odraslih</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AZOO – Agencija za odgoj i obrazovanje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BCD</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Binary-Coded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Decimal</w:t>
      </w:r>
      <w:proofErr w:type="spellEnd"/>
      <w:r w:rsidRPr="00F86FB1">
        <w:rPr>
          <w:rFonts w:ascii="Times New Roman" w:eastAsia="Times New Roman" w:hAnsi="Times New Roman" w:cs="Times New Roman"/>
          <w:color w:val="231F20"/>
          <w:sz w:val="20"/>
          <w:szCs w:val="20"/>
          <w:lang w:eastAsia="hr-HR"/>
        </w:rPr>
        <w:t>, binarno kodirani decimalni brojevi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CAD – Computer </w:t>
      </w:r>
      <w:proofErr w:type="spellStart"/>
      <w:r w:rsidRPr="00F86FB1">
        <w:rPr>
          <w:rFonts w:ascii="Times New Roman" w:eastAsia="Times New Roman" w:hAnsi="Times New Roman" w:cs="Times New Roman"/>
          <w:color w:val="231F20"/>
          <w:sz w:val="20"/>
          <w:szCs w:val="20"/>
          <w:lang w:eastAsia="hr-HR"/>
        </w:rPr>
        <w:t>Aided</w:t>
      </w:r>
      <w:proofErr w:type="spellEnd"/>
      <w:r w:rsidRPr="00F86FB1">
        <w:rPr>
          <w:rFonts w:ascii="Times New Roman" w:eastAsia="Times New Roman" w:hAnsi="Times New Roman" w:cs="Times New Roman"/>
          <w:color w:val="231F20"/>
          <w:sz w:val="20"/>
          <w:szCs w:val="20"/>
          <w:lang w:eastAsia="hr-HR"/>
        </w:rPr>
        <w:t xml:space="preserve"> Design, projektiranje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CAE</w:t>
      </w:r>
      <w:proofErr w:type="spellEnd"/>
      <w:r w:rsidRPr="00F86FB1">
        <w:rPr>
          <w:rFonts w:ascii="Times New Roman" w:eastAsia="Times New Roman" w:hAnsi="Times New Roman" w:cs="Times New Roman"/>
          <w:color w:val="231F20"/>
          <w:sz w:val="20"/>
          <w:szCs w:val="20"/>
          <w:lang w:eastAsia="hr-HR"/>
        </w:rPr>
        <w:t xml:space="preserve"> – Computer </w:t>
      </w:r>
      <w:proofErr w:type="spellStart"/>
      <w:r w:rsidRPr="00F86FB1">
        <w:rPr>
          <w:rFonts w:ascii="Times New Roman" w:eastAsia="Times New Roman" w:hAnsi="Times New Roman" w:cs="Times New Roman"/>
          <w:color w:val="231F20"/>
          <w:sz w:val="20"/>
          <w:szCs w:val="20"/>
          <w:lang w:eastAsia="hr-HR"/>
        </w:rPr>
        <w:t>Aided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Engineering</w:t>
      </w:r>
      <w:proofErr w:type="spellEnd"/>
      <w:r w:rsidRPr="00F86FB1">
        <w:rPr>
          <w:rFonts w:ascii="Times New Roman" w:eastAsia="Times New Roman" w:hAnsi="Times New Roman" w:cs="Times New Roman"/>
          <w:color w:val="231F20"/>
          <w:sz w:val="20"/>
          <w:szCs w:val="20"/>
          <w:lang w:eastAsia="hr-HR"/>
        </w:rPr>
        <w:t>, inženjering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CAM – Computer </w:t>
      </w:r>
      <w:proofErr w:type="spellStart"/>
      <w:r w:rsidRPr="00F86FB1">
        <w:rPr>
          <w:rFonts w:ascii="Times New Roman" w:eastAsia="Times New Roman" w:hAnsi="Times New Roman" w:cs="Times New Roman"/>
          <w:color w:val="231F20"/>
          <w:sz w:val="20"/>
          <w:szCs w:val="20"/>
          <w:lang w:eastAsia="hr-HR"/>
        </w:rPr>
        <w:t>Aided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Manufacturing</w:t>
      </w:r>
      <w:proofErr w:type="spellEnd"/>
      <w:r w:rsidRPr="00F86FB1">
        <w:rPr>
          <w:rFonts w:ascii="Times New Roman" w:eastAsia="Times New Roman" w:hAnsi="Times New Roman" w:cs="Times New Roman"/>
          <w:color w:val="231F20"/>
          <w:sz w:val="20"/>
          <w:szCs w:val="20"/>
          <w:lang w:eastAsia="hr-HR"/>
        </w:rPr>
        <w:t>, proizvodnja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CANopen</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Controller</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Area</w:t>
      </w:r>
      <w:proofErr w:type="spellEnd"/>
      <w:r w:rsidRPr="00F86FB1">
        <w:rPr>
          <w:rFonts w:ascii="Times New Roman" w:eastAsia="Times New Roman" w:hAnsi="Times New Roman" w:cs="Times New Roman"/>
          <w:color w:val="231F20"/>
          <w:sz w:val="20"/>
          <w:szCs w:val="20"/>
          <w:lang w:eastAsia="hr-HR"/>
        </w:rPr>
        <w:t xml:space="preserve"> Network, komunikacijski protokol</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CAP – Computer </w:t>
      </w:r>
      <w:proofErr w:type="spellStart"/>
      <w:r w:rsidRPr="00F86FB1">
        <w:rPr>
          <w:rFonts w:ascii="Times New Roman" w:eastAsia="Times New Roman" w:hAnsi="Times New Roman" w:cs="Times New Roman"/>
          <w:color w:val="231F20"/>
          <w:sz w:val="20"/>
          <w:szCs w:val="20"/>
          <w:lang w:eastAsia="hr-HR"/>
        </w:rPr>
        <w:t>Aided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Programming</w:t>
      </w:r>
      <w:proofErr w:type="spellEnd"/>
      <w:r w:rsidRPr="00F86FB1">
        <w:rPr>
          <w:rFonts w:ascii="Times New Roman" w:eastAsia="Times New Roman" w:hAnsi="Times New Roman" w:cs="Times New Roman"/>
          <w:color w:val="231F20"/>
          <w:sz w:val="20"/>
          <w:szCs w:val="20"/>
          <w:lang w:eastAsia="hr-HR"/>
        </w:rPr>
        <w:t>, programiranje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CAQ</w:t>
      </w:r>
      <w:proofErr w:type="spellEnd"/>
      <w:r w:rsidRPr="00F86FB1">
        <w:rPr>
          <w:rFonts w:ascii="Times New Roman" w:eastAsia="Times New Roman" w:hAnsi="Times New Roman" w:cs="Times New Roman"/>
          <w:color w:val="231F20"/>
          <w:sz w:val="20"/>
          <w:szCs w:val="20"/>
          <w:lang w:eastAsia="hr-HR"/>
        </w:rPr>
        <w:t xml:space="preserve"> – Computer </w:t>
      </w:r>
      <w:proofErr w:type="spellStart"/>
      <w:r w:rsidRPr="00F86FB1">
        <w:rPr>
          <w:rFonts w:ascii="Times New Roman" w:eastAsia="Times New Roman" w:hAnsi="Times New Roman" w:cs="Times New Roman"/>
          <w:color w:val="231F20"/>
          <w:sz w:val="20"/>
          <w:szCs w:val="20"/>
          <w:lang w:eastAsia="hr-HR"/>
        </w:rPr>
        <w:t>Aided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Quality</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Assurance</w:t>
      </w:r>
      <w:proofErr w:type="spellEnd"/>
      <w:r w:rsidRPr="00F86FB1">
        <w:rPr>
          <w:rFonts w:ascii="Times New Roman" w:eastAsia="Times New Roman" w:hAnsi="Times New Roman" w:cs="Times New Roman"/>
          <w:color w:val="231F20"/>
          <w:sz w:val="20"/>
          <w:szCs w:val="20"/>
          <w:lang w:eastAsia="hr-HR"/>
        </w:rPr>
        <w:t>, osiguranje kvalitete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lastRenderedPageBreak/>
        <w:t>CCD</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Charge-Coupled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Device</w:t>
      </w:r>
      <w:proofErr w:type="spellEnd"/>
      <w:r w:rsidRPr="00F86FB1">
        <w:rPr>
          <w:rFonts w:ascii="Times New Roman" w:eastAsia="Times New Roman" w:hAnsi="Times New Roman" w:cs="Times New Roman"/>
          <w:color w:val="231F20"/>
          <w:sz w:val="20"/>
          <w:szCs w:val="20"/>
          <w:lang w:eastAsia="hr-HR"/>
        </w:rPr>
        <w:t>, senzor s prijenosom naboja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CIE</w:t>
      </w:r>
      <w:proofErr w:type="spellEnd"/>
      <w:r w:rsidRPr="00F86FB1">
        <w:rPr>
          <w:rFonts w:ascii="Times New Roman" w:eastAsia="Times New Roman" w:hAnsi="Times New Roman" w:cs="Times New Roman"/>
          <w:color w:val="231F20"/>
          <w:sz w:val="20"/>
          <w:szCs w:val="20"/>
          <w:lang w:eastAsia="hr-HR"/>
        </w:rPr>
        <w:t xml:space="preserve"> – Computer </w:t>
      </w:r>
      <w:proofErr w:type="spellStart"/>
      <w:r w:rsidRPr="00F86FB1">
        <w:rPr>
          <w:rFonts w:ascii="Times New Roman" w:eastAsia="Times New Roman" w:hAnsi="Times New Roman" w:cs="Times New Roman"/>
          <w:color w:val="231F20"/>
          <w:sz w:val="20"/>
          <w:szCs w:val="20"/>
          <w:lang w:eastAsia="hr-HR"/>
        </w:rPr>
        <w:t>Integrated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Engineering</w:t>
      </w:r>
      <w:proofErr w:type="spellEnd"/>
      <w:r w:rsidRPr="00F86FB1">
        <w:rPr>
          <w:rFonts w:ascii="Times New Roman" w:eastAsia="Times New Roman" w:hAnsi="Times New Roman" w:cs="Times New Roman"/>
          <w:color w:val="231F20"/>
          <w:sz w:val="20"/>
          <w:szCs w:val="20"/>
          <w:lang w:eastAsia="hr-HR"/>
        </w:rPr>
        <w:t>, projektiranje (proizvodnih procesa)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CIM</w:t>
      </w:r>
      <w:proofErr w:type="spellEnd"/>
      <w:r w:rsidRPr="00F86FB1">
        <w:rPr>
          <w:rFonts w:ascii="Times New Roman" w:eastAsia="Times New Roman" w:hAnsi="Times New Roman" w:cs="Times New Roman"/>
          <w:color w:val="231F20"/>
          <w:sz w:val="20"/>
          <w:szCs w:val="20"/>
          <w:lang w:eastAsia="hr-HR"/>
        </w:rPr>
        <w:t xml:space="preserve"> – Computer </w:t>
      </w:r>
      <w:proofErr w:type="spellStart"/>
      <w:r w:rsidRPr="00F86FB1">
        <w:rPr>
          <w:rFonts w:ascii="Times New Roman" w:eastAsia="Times New Roman" w:hAnsi="Times New Roman" w:cs="Times New Roman"/>
          <w:color w:val="231F20"/>
          <w:sz w:val="20"/>
          <w:szCs w:val="20"/>
          <w:lang w:eastAsia="hr-HR"/>
        </w:rPr>
        <w:t>Integrated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Manufacturing</w:t>
      </w:r>
      <w:proofErr w:type="spellEnd"/>
      <w:r w:rsidRPr="00F86FB1">
        <w:rPr>
          <w:rFonts w:ascii="Times New Roman" w:eastAsia="Times New Roman" w:hAnsi="Times New Roman" w:cs="Times New Roman"/>
          <w:color w:val="231F20"/>
          <w:sz w:val="20"/>
          <w:szCs w:val="20"/>
          <w:lang w:eastAsia="hr-HR"/>
        </w:rPr>
        <w:t>, proizvodnja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CMS – </w:t>
      </w:r>
      <w:proofErr w:type="spellStart"/>
      <w:r w:rsidRPr="00F86FB1">
        <w:rPr>
          <w:rFonts w:ascii="Times New Roman" w:eastAsia="Times New Roman" w:hAnsi="Times New Roman" w:cs="Times New Roman"/>
          <w:color w:val="231F20"/>
          <w:sz w:val="20"/>
          <w:szCs w:val="20"/>
          <w:lang w:eastAsia="hr-HR"/>
        </w:rPr>
        <w:t>Classroom</w:t>
      </w:r>
      <w:proofErr w:type="spellEnd"/>
      <w:r w:rsidRPr="00F86FB1">
        <w:rPr>
          <w:rFonts w:ascii="Times New Roman" w:eastAsia="Times New Roman" w:hAnsi="Times New Roman" w:cs="Times New Roman"/>
          <w:color w:val="231F20"/>
          <w:sz w:val="20"/>
          <w:szCs w:val="20"/>
          <w:lang w:eastAsia="hr-HR"/>
        </w:rPr>
        <w:t xml:space="preserve"> Management Software, programska potpora za upravljanje učionicom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CNC – Computer </w:t>
      </w:r>
      <w:proofErr w:type="spellStart"/>
      <w:r w:rsidRPr="00F86FB1">
        <w:rPr>
          <w:rFonts w:ascii="Times New Roman" w:eastAsia="Times New Roman" w:hAnsi="Times New Roman" w:cs="Times New Roman"/>
          <w:color w:val="231F20"/>
          <w:sz w:val="20"/>
          <w:szCs w:val="20"/>
          <w:lang w:eastAsia="hr-HR"/>
        </w:rPr>
        <w:t>Numerical</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Control</w:t>
      </w:r>
      <w:proofErr w:type="spellEnd"/>
      <w:r w:rsidRPr="00F86FB1">
        <w:rPr>
          <w:rFonts w:ascii="Times New Roman" w:eastAsia="Times New Roman" w:hAnsi="Times New Roman" w:cs="Times New Roman"/>
          <w:color w:val="231F20"/>
          <w:sz w:val="20"/>
          <w:szCs w:val="20"/>
          <w:lang w:eastAsia="hr-HR"/>
        </w:rPr>
        <w:t>, numerički upravljan alatni stroj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CO – ugljični monoksid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CROSBI</w:t>
      </w:r>
      <w:proofErr w:type="spellEnd"/>
      <w:r w:rsidRPr="00F86FB1">
        <w:rPr>
          <w:rFonts w:ascii="Times New Roman" w:eastAsia="Times New Roman" w:hAnsi="Times New Roman" w:cs="Times New Roman"/>
          <w:color w:val="231F20"/>
          <w:sz w:val="20"/>
          <w:szCs w:val="20"/>
          <w:lang w:eastAsia="hr-HR"/>
        </w:rPr>
        <w:t xml:space="preserve"> – Hrvatska znanstvena bibliografija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CT – </w:t>
      </w:r>
      <w:proofErr w:type="spellStart"/>
      <w:r w:rsidRPr="00F86FB1">
        <w:rPr>
          <w:rFonts w:ascii="Times New Roman" w:eastAsia="Times New Roman" w:hAnsi="Times New Roman" w:cs="Times New Roman"/>
          <w:color w:val="231F20"/>
          <w:sz w:val="20"/>
          <w:szCs w:val="20"/>
          <w:lang w:eastAsia="hr-HR"/>
        </w:rPr>
        <w:t>Computed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Tomography</w:t>
      </w:r>
      <w:proofErr w:type="spellEnd"/>
      <w:r w:rsidRPr="00F86FB1">
        <w:rPr>
          <w:rFonts w:ascii="Times New Roman" w:eastAsia="Times New Roman" w:hAnsi="Times New Roman" w:cs="Times New Roman"/>
          <w:color w:val="231F20"/>
          <w:sz w:val="20"/>
          <w:szCs w:val="20"/>
          <w:lang w:eastAsia="hr-HR"/>
        </w:rPr>
        <w:t>, računalna tomografija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DA – digitalno-analogno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DC – </w:t>
      </w:r>
      <w:proofErr w:type="spellStart"/>
      <w:r w:rsidRPr="00F86FB1">
        <w:rPr>
          <w:rFonts w:ascii="Times New Roman" w:eastAsia="Times New Roman" w:hAnsi="Times New Roman" w:cs="Times New Roman"/>
          <w:color w:val="231F20"/>
          <w:sz w:val="20"/>
          <w:szCs w:val="20"/>
          <w:lang w:eastAsia="hr-HR"/>
        </w:rPr>
        <w:t>Direct</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Current</w:t>
      </w:r>
      <w:proofErr w:type="spellEnd"/>
      <w:r w:rsidRPr="00F86FB1">
        <w:rPr>
          <w:rFonts w:ascii="Times New Roman" w:eastAsia="Times New Roman" w:hAnsi="Times New Roman" w:cs="Times New Roman"/>
          <w:color w:val="231F20"/>
          <w:sz w:val="20"/>
          <w:szCs w:val="20"/>
          <w:lang w:eastAsia="hr-HR"/>
        </w:rPr>
        <w:t>, istosmjerna struja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EN</w:t>
      </w:r>
      <w:proofErr w:type="spellEnd"/>
      <w:r w:rsidRPr="00F86FB1">
        <w:rPr>
          <w:rFonts w:ascii="Times New Roman" w:eastAsia="Times New Roman" w:hAnsi="Times New Roman" w:cs="Times New Roman"/>
          <w:color w:val="231F20"/>
          <w:sz w:val="20"/>
          <w:szCs w:val="20"/>
          <w:lang w:eastAsia="hr-HR"/>
        </w:rPr>
        <w:t xml:space="preserve"> – European </w:t>
      </w:r>
      <w:proofErr w:type="spellStart"/>
      <w:r w:rsidRPr="00F86FB1">
        <w:rPr>
          <w:rFonts w:ascii="Times New Roman" w:eastAsia="Times New Roman" w:hAnsi="Times New Roman" w:cs="Times New Roman"/>
          <w:color w:val="231F20"/>
          <w:sz w:val="20"/>
          <w:szCs w:val="20"/>
          <w:lang w:eastAsia="hr-HR"/>
        </w:rPr>
        <w:t>Standards</w:t>
      </w:r>
      <w:proofErr w:type="spellEnd"/>
      <w:r w:rsidRPr="00F86FB1">
        <w:rPr>
          <w:rFonts w:ascii="Times New Roman" w:eastAsia="Times New Roman" w:hAnsi="Times New Roman" w:cs="Times New Roman"/>
          <w:color w:val="231F20"/>
          <w:sz w:val="20"/>
          <w:szCs w:val="20"/>
          <w:lang w:eastAsia="hr-HR"/>
        </w:rPr>
        <w:t>, Europski standardi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 – Europska unija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FBD</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Function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Block</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Diagram</w:t>
      </w:r>
      <w:proofErr w:type="spellEnd"/>
      <w:r w:rsidRPr="00F86FB1">
        <w:rPr>
          <w:rFonts w:ascii="Times New Roman" w:eastAsia="Times New Roman" w:hAnsi="Times New Roman" w:cs="Times New Roman"/>
          <w:color w:val="231F20"/>
          <w:sz w:val="20"/>
          <w:szCs w:val="20"/>
          <w:lang w:eastAsia="hr-HR"/>
        </w:rPr>
        <w:t>, programiranje pomoću funkcijskih blokova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FID</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Fast</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Ionization</w:t>
      </w:r>
      <w:proofErr w:type="spellEnd"/>
      <w:r w:rsidRPr="00F86FB1">
        <w:rPr>
          <w:rFonts w:ascii="Times New Roman" w:eastAsia="Times New Roman" w:hAnsi="Times New Roman" w:cs="Times New Roman"/>
          <w:color w:val="231F20"/>
          <w:sz w:val="20"/>
          <w:szCs w:val="20"/>
          <w:lang w:eastAsia="hr-HR"/>
        </w:rPr>
        <w:t xml:space="preserve"> Devices, diferencijalna sklopka, kontrolna zaštitna sklopka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FUP</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Functional</w:t>
      </w:r>
      <w:proofErr w:type="spellEnd"/>
      <w:r w:rsidRPr="00F86FB1">
        <w:rPr>
          <w:rFonts w:ascii="Times New Roman" w:eastAsia="Times New Roman" w:hAnsi="Times New Roman" w:cs="Times New Roman"/>
          <w:color w:val="231F20"/>
          <w:sz w:val="20"/>
          <w:szCs w:val="20"/>
          <w:lang w:eastAsia="hr-HR"/>
        </w:rPr>
        <w:t xml:space="preserve"> Plan, funkcijski plan, postupak razrade proizvodnog procesa, ujedno i naziv računalnog programa za isto područje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GPS – Global </w:t>
      </w:r>
      <w:proofErr w:type="spellStart"/>
      <w:r w:rsidRPr="00F86FB1">
        <w:rPr>
          <w:rFonts w:ascii="Times New Roman" w:eastAsia="Times New Roman" w:hAnsi="Times New Roman" w:cs="Times New Roman"/>
          <w:color w:val="231F20"/>
          <w:sz w:val="20"/>
          <w:szCs w:val="20"/>
          <w:lang w:eastAsia="hr-HR"/>
        </w:rPr>
        <w:t>Positioning</w:t>
      </w:r>
      <w:proofErr w:type="spellEnd"/>
      <w:r w:rsidRPr="00F86FB1">
        <w:rPr>
          <w:rFonts w:ascii="Times New Roman" w:eastAsia="Times New Roman" w:hAnsi="Times New Roman" w:cs="Times New Roman"/>
          <w:color w:val="231F20"/>
          <w:sz w:val="20"/>
          <w:szCs w:val="20"/>
          <w:lang w:eastAsia="hr-HR"/>
        </w:rPr>
        <w:t xml:space="preserve"> System, globalni pozicijski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HDL</w:t>
      </w:r>
      <w:proofErr w:type="spellEnd"/>
      <w:r w:rsidRPr="00F86FB1">
        <w:rPr>
          <w:rFonts w:ascii="Times New Roman" w:eastAsia="Times New Roman" w:hAnsi="Times New Roman" w:cs="Times New Roman"/>
          <w:color w:val="231F20"/>
          <w:sz w:val="20"/>
          <w:szCs w:val="20"/>
          <w:lang w:eastAsia="hr-HR"/>
        </w:rPr>
        <w:t xml:space="preserve"> – Hardware </w:t>
      </w:r>
      <w:proofErr w:type="spellStart"/>
      <w:r w:rsidRPr="00F86FB1">
        <w:rPr>
          <w:rFonts w:ascii="Times New Roman" w:eastAsia="Times New Roman" w:hAnsi="Times New Roman" w:cs="Times New Roman"/>
          <w:color w:val="231F20"/>
          <w:sz w:val="20"/>
          <w:szCs w:val="20"/>
          <w:lang w:eastAsia="hr-HR"/>
        </w:rPr>
        <w:t>Description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Language</w:t>
      </w:r>
      <w:proofErr w:type="spellEnd"/>
      <w:r w:rsidRPr="00F86FB1">
        <w:rPr>
          <w:rFonts w:ascii="Times New Roman" w:eastAsia="Times New Roman" w:hAnsi="Times New Roman" w:cs="Times New Roman"/>
          <w:color w:val="231F20"/>
          <w:sz w:val="20"/>
          <w:szCs w:val="20"/>
          <w:lang w:eastAsia="hr-HR"/>
        </w:rPr>
        <w:t>, programski jezik za opis sklopova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HRN – Hrvatske norme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HRČAK – Portal znanstvenih časopisa Republike Hrvatske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IC – infracrveno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ICT – </w:t>
      </w:r>
      <w:proofErr w:type="spellStart"/>
      <w:r w:rsidRPr="00F86FB1">
        <w:rPr>
          <w:rFonts w:ascii="Times New Roman" w:eastAsia="Times New Roman" w:hAnsi="Times New Roman" w:cs="Times New Roman"/>
          <w:color w:val="231F20"/>
          <w:sz w:val="20"/>
          <w:szCs w:val="20"/>
          <w:lang w:eastAsia="hr-HR"/>
        </w:rPr>
        <w:t>Information</w:t>
      </w:r>
      <w:proofErr w:type="spellEnd"/>
      <w:r w:rsidRPr="00F86FB1">
        <w:rPr>
          <w:rFonts w:ascii="Times New Roman" w:eastAsia="Times New Roman" w:hAnsi="Times New Roman" w:cs="Times New Roman"/>
          <w:color w:val="231F20"/>
          <w:sz w:val="20"/>
          <w:szCs w:val="20"/>
          <w:lang w:eastAsia="hr-HR"/>
        </w:rPr>
        <w:t xml:space="preserve"> and Communications Technology, informacijska i komunikacijska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IEC</w:t>
      </w:r>
      <w:proofErr w:type="spellEnd"/>
      <w:r w:rsidRPr="00F86FB1">
        <w:rPr>
          <w:rFonts w:ascii="Times New Roman" w:eastAsia="Times New Roman" w:hAnsi="Times New Roman" w:cs="Times New Roman"/>
          <w:color w:val="231F20"/>
          <w:sz w:val="20"/>
          <w:szCs w:val="20"/>
          <w:lang w:eastAsia="hr-HR"/>
        </w:rPr>
        <w:t xml:space="preserve"> – International </w:t>
      </w:r>
      <w:proofErr w:type="spellStart"/>
      <w:r w:rsidRPr="00F86FB1">
        <w:rPr>
          <w:rFonts w:ascii="Times New Roman" w:eastAsia="Times New Roman" w:hAnsi="Times New Roman" w:cs="Times New Roman"/>
          <w:color w:val="231F20"/>
          <w:sz w:val="20"/>
          <w:szCs w:val="20"/>
          <w:lang w:eastAsia="hr-HR"/>
        </w:rPr>
        <w:t>Electrotechnical</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Commission</w:t>
      </w:r>
      <w:proofErr w:type="spellEnd"/>
      <w:r w:rsidRPr="00F86FB1">
        <w:rPr>
          <w:rFonts w:ascii="Times New Roman" w:eastAsia="Times New Roman" w:hAnsi="Times New Roman" w:cs="Times New Roman"/>
          <w:color w:val="231F20"/>
          <w:sz w:val="20"/>
          <w:szCs w:val="20"/>
          <w:lang w:eastAsia="hr-HR"/>
        </w:rPr>
        <w:t>, Međunarodna elektrotehnička komisija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IRL</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Industrial</w:t>
      </w:r>
      <w:proofErr w:type="spellEnd"/>
      <w:r w:rsidRPr="00F86FB1">
        <w:rPr>
          <w:rFonts w:ascii="Times New Roman" w:eastAsia="Times New Roman" w:hAnsi="Times New Roman" w:cs="Times New Roman"/>
          <w:color w:val="231F20"/>
          <w:sz w:val="20"/>
          <w:szCs w:val="20"/>
          <w:lang w:eastAsia="hr-HR"/>
        </w:rPr>
        <w:t xml:space="preserve"> Robot </w:t>
      </w:r>
      <w:proofErr w:type="spellStart"/>
      <w:r w:rsidRPr="00F86FB1">
        <w:rPr>
          <w:rFonts w:ascii="Times New Roman" w:eastAsia="Times New Roman" w:hAnsi="Times New Roman" w:cs="Times New Roman"/>
          <w:color w:val="231F20"/>
          <w:sz w:val="20"/>
          <w:szCs w:val="20"/>
          <w:lang w:eastAsia="hr-HR"/>
        </w:rPr>
        <w:t>Language</w:t>
      </w:r>
      <w:proofErr w:type="spellEnd"/>
      <w:r w:rsidRPr="00F86FB1">
        <w:rPr>
          <w:rFonts w:ascii="Times New Roman" w:eastAsia="Times New Roman" w:hAnsi="Times New Roman" w:cs="Times New Roman"/>
          <w:color w:val="231F20"/>
          <w:sz w:val="20"/>
          <w:szCs w:val="20"/>
          <w:lang w:eastAsia="hr-HR"/>
        </w:rPr>
        <w:t>, normirani računalni jezik za programiranje industrijskih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ISO – International </w:t>
      </w:r>
      <w:proofErr w:type="spellStart"/>
      <w:r w:rsidRPr="00F86FB1">
        <w:rPr>
          <w:rFonts w:ascii="Times New Roman" w:eastAsia="Times New Roman" w:hAnsi="Times New Roman" w:cs="Times New Roman"/>
          <w:color w:val="231F20"/>
          <w:sz w:val="20"/>
          <w:szCs w:val="20"/>
          <w:lang w:eastAsia="hr-HR"/>
        </w:rPr>
        <w:t>Standards</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Organization</w:t>
      </w:r>
      <w:proofErr w:type="spellEnd"/>
      <w:r w:rsidRPr="00F86FB1">
        <w:rPr>
          <w:rFonts w:ascii="Times New Roman" w:eastAsia="Times New Roman" w:hAnsi="Times New Roman" w:cs="Times New Roman"/>
          <w:color w:val="231F20"/>
          <w:sz w:val="20"/>
          <w:szCs w:val="20"/>
          <w:lang w:eastAsia="hr-HR"/>
        </w:rPr>
        <w:t>, Međunarodna organizacija za standardizaciju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IT – </w:t>
      </w:r>
      <w:proofErr w:type="spellStart"/>
      <w:r w:rsidRPr="00F86FB1">
        <w:rPr>
          <w:rFonts w:ascii="Times New Roman" w:eastAsia="Times New Roman" w:hAnsi="Times New Roman" w:cs="Times New Roman"/>
          <w:color w:val="231F20"/>
          <w:sz w:val="20"/>
          <w:szCs w:val="20"/>
          <w:lang w:eastAsia="hr-HR"/>
        </w:rPr>
        <w:t>Information</w:t>
      </w:r>
      <w:proofErr w:type="spellEnd"/>
      <w:r w:rsidRPr="00F86FB1">
        <w:rPr>
          <w:rFonts w:ascii="Times New Roman" w:eastAsia="Times New Roman" w:hAnsi="Times New Roman" w:cs="Times New Roman"/>
          <w:color w:val="231F20"/>
          <w:sz w:val="20"/>
          <w:szCs w:val="20"/>
          <w:lang w:eastAsia="hr-HR"/>
        </w:rPr>
        <w:t xml:space="preserve"> Technology, informacijska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LAD</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Ladder</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Diagram</w:t>
      </w:r>
      <w:proofErr w:type="spellEnd"/>
      <w:r w:rsidRPr="00F86FB1">
        <w:rPr>
          <w:rFonts w:ascii="Times New Roman" w:eastAsia="Times New Roman" w:hAnsi="Times New Roman" w:cs="Times New Roman"/>
          <w:color w:val="231F20"/>
          <w:sz w:val="20"/>
          <w:szCs w:val="20"/>
          <w:lang w:eastAsia="hr-HR"/>
        </w:rPr>
        <w:t xml:space="preserve">, programiranje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xml:space="preserve">-a pomoću </w:t>
      </w:r>
      <w:proofErr w:type="spellStart"/>
      <w:r w:rsidRPr="00F86FB1">
        <w:rPr>
          <w:rFonts w:ascii="Times New Roman" w:eastAsia="Times New Roman" w:hAnsi="Times New Roman" w:cs="Times New Roman"/>
          <w:color w:val="231F20"/>
          <w:sz w:val="20"/>
          <w:szCs w:val="20"/>
          <w:lang w:eastAsia="hr-HR"/>
        </w:rPr>
        <w:t>ljestvičastog</w:t>
      </w:r>
      <w:proofErr w:type="spellEnd"/>
      <w:r w:rsidRPr="00F86FB1">
        <w:rPr>
          <w:rFonts w:ascii="Times New Roman" w:eastAsia="Times New Roman" w:hAnsi="Times New Roman" w:cs="Times New Roman"/>
          <w:color w:val="231F20"/>
          <w:sz w:val="20"/>
          <w:szCs w:val="20"/>
          <w:lang w:eastAsia="hr-HR"/>
        </w:rPr>
        <w:t xml:space="preserve"> dijagrama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LCD – </w:t>
      </w:r>
      <w:proofErr w:type="spellStart"/>
      <w:r w:rsidRPr="00F86FB1">
        <w:rPr>
          <w:rFonts w:ascii="Times New Roman" w:eastAsia="Times New Roman" w:hAnsi="Times New Roman" w:cs="Times New Roman"/>
          <w:color w:val="231F20"/>
          <w:sz w:val="20"/>
          <w:szCs w:val="20"/>
          <w:lang w:eastAsia="hr-HR"/>
        </w:rPr>
        <w:t>Liquid</w:t>
      </w:r>
      <w:proofErr w:type="spellEnd"/>
      <w:r w:rsidRPr="00F86FB1">
        <w:rPr>
          <w:rFonts w:ascii="Times New Roman" w:eastAsia="Times New Roman" w:hAnsi="Times New Roman" w:cs="Times New Roman"/>
          <w:color w:val="231F20"/>
          <w:sz w:val="20"/>
          <w:szCs w:val="20"/>
          <w:lang w:eastAsia="hr-HR"/>
        </w:rPr>
        <w:t xml:space="preserve"> Crystal Display, zaslon s tekućim kristalima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LED – </w:t>
      </w:r>
      <w:proofErr w:type="spellStart"/>
      <w:r w:rsidRPr="00F86FB1">
        <w:rPr>
          <w:rFonts w:ascii="Times New Roman" w:eastAsia="Times New Roman" w:hAnsi="Times New Roman" w:cs="Times New Roman"/>
          <w:color w:val="231F20"/>
          <w:sz w:val="20"/>
          <w:szCs w:val="20"/>
          <w:lang w:eastAsia="hr-HR"/>
        </w:rPr>
        <w:t>Light-Emitting</w:t>
      </w:r>
      <w:proofErr w:type="spellEnd"/>
      <w:r w:rsidRPr="00F86FB1">
        <w:rPr>
          <w:rFonts w:ascii="Times New Roman" w:eastAsia="Times New Roman" w:hAnsi="Times New Roman" w:cs="Times New Roman"/>
          <w:color w:val="231F20"/>
          <w:sz w:val="20"/>
          <w:szCs w:val="20"/>
          <w:lang w:eastAsia="hr-HR"/>
        </w:rPr>
        <w:t xml:space="preserve"> Diode, svijetleća dioda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MOS</w:t>
      </w:r>
      <w:proofErr w:type="spellEnd"/>
      <w:r w:rsidRPr="00F86FB1">
        <w:rPr>
          <w:rFonts w:ascii="Times New Roman" w:eastAsia="Times New Roman" w:hAnsi="Times New Roman" w:cs="Times New Roman"/>
          <w:color w:val="231F20"/>
          <w:sz w:val="20"/>
          <w:szCs w:val="20"/>
          <w:lang w:eastAsia="hr-HR"/>
        </w:rPr>
        <w:t xml:space="preserve"> – Metal – </w:t>
      </w:r>
      <w:proofErr w:type="spellStart"/>
      <w:r w:rsidRPr="00F86FB1">
        <w:rPr>
          <w:rFonts w:ascii="Times New Roman" w:eastAsia="Times New Roman" w:hAnsi="Times New Roman" w:cs="Times New Roman"/>
          <w:color w:val="231F20"/>
          <w:sz w:val="20"/>
          <w:szCs w:val="20"/>
          <w:lang w:eastAsia="hr-HR"/>
        </w:rPr>
        <w:t>Oxide</w:t>
      </w:r>
      <w:proofErr w:type="spellEnd"/>
      <w:r w:rsidRPr="00F86FB1">
        <w:rPr>
          <w:rFonts w:ascii="Times New Roman" w:eastAsia="Times New Roman" w:hAnsi="Times New Roman" w:cs="Times New Roman"/>
          <w:color w:val="231F20"/>
          <w:sz w:val="20"/>
          <w:szCs w:val="20"/>
          <w:lang w:eastAsia="hr-HR"/>
        </w:rPr>
        <w:t xml:space="preserve"> – Semiconductor, poluvodički element na bazi spoja metal-oksid poluvodič</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MOSFET</w:t>
      </w:r>
      <w:proofErr w:type="spellEnd"/>
      <w:r w:rsidRPr="00F86FB1">
        <w:rPr>
          <w:rFonts w:ascii="Times New Roman" w:eastAsia="Times New Roman" w:hAnsi="Times New Roman" w:cs="Times New Roman"/>
          <w:color w:val="231F20"/>
          <w:sz w:val="20"/>
          <w:szCs w:val="20"/>
          <w:lang w:eastAsia="hr-HR"/>
        </w:rPr>
        <w:t xml:space="preserve"> – Metal – </w:t>
      </w:r>
      <w:proofErr w:type="spellStart"/>
      <w:r w:rsidRPr="00F86FB1">
        <w:rPr>
          <w:rFonts w:ascii="Times New Roman" w:eastAsia="Times New Roman" w:hAnsi="Times New Roman" w:cs="Times New Roman"/>
          <w:color w:val="231F20"/>
          <w:sz w:val="20"/>
          <w:szCs w:val="20"/>
          <w:lang w:eastAsia="hr-HR"/>
        </w:rPr>
        <w:t>Oxide</w:t>
      </w:r>
      <w:proofErr w:type="spellEnd"/>
      <w:r w:rsidRPr="00F86FB1">
        <w:rPr>
          <w:rFonts w:ascii="Times New Roman" w:eastAsia="Times New Roman" w:hAnsi="Times New Roman" w:cs="Times New Roman"/>
          <w:color w:val="231F20"/>
          <w:sz w:val="20"/>
          <w:szCs w:val="20"/>
          <w:lang w:eastAsia="hr-HR"/>
        </w:rPr>
        <w:t xml:space="preserve"> – Semiconductor </w:t>
      </w:r>
      <w:proofErr w:type="spellStart"/>
      <w:r w:rsidRPr="00F86FB1">
        <w:rPr>
          <w:rFonts w:ascii="Times New Roman" w:eastAsia="Times New Roman" w:hAnsi="Times New Roman" w:cs="Times New Roman"/>
          <w:color w:val="231F20"/>
          <w:sz w:val="20"/>
          <w:szCs w:val="20"/>
          <w:lang w:eastAsia="hr-HR"/>
        </w:rPr>
        <w:t>Field-Effect</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Transistor</w:t>
      </w:r>
      <w:proofErr w:type="spellEnd"/>
      <w:r w:rsidRPr="00F86FB1">
        <w:rPr>
          <w:rFonts w:ascii="Times New Roman" w:eastAsia="Times New Roman" w:hAnsi="Times New Roman" w:cs="Times New Roman"/>
          <w:color w:val="231F20"/>
          <w:sz w:val="20"/>
          <w:szCs w:val="20"/>
          <w:lang w:eastAsia="hr-HR"/>
        </w:rPr>
        <w:t>, tranzistor s efektom polja na bazi spoja metal-oksid-poluvodič</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MZO – Ministarstvo znanosti i obrazovanja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NCVVO</w:t>
      </w:r>
      <w:proofErr w:type="spellEnd"/>
      <w:r w:rsidRPr="00F86FB1">
        <w:rPr>
          <w:rFonts w:ascii="Times New Roman" w:eastAsia="Times New Roman" w:hAnsi="Times New Roman" w:cs="Times New Roman"/>
          <w:color w:val="231F20"/>
          <w:sz w:val="20"/>
          <w:szCs w:val="20"/>
          <w:lang w:eastAsia="hr-HR"/>
        </w:rPr>
        <w:t xml:space="preserve"> – Nacionalni centar za vanjsko vrednovanje obrazovanja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NN – Narodne novine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OSI – Open System </w:t>
      </w:r>
      <w:proofErr w:type="spellStart"/>
      <w:r w:rsidRPr="00F86FB1">
        <w:rPr>
          <w:rFonts w:ascii="Times New Roman" w:eastAsia="Times New Roman" w:hAnsi="Times New Roman" w:cs="Times New Roman"/>
          <w:color w:val="231F20"/>
          <w:sz w:val="20"/>
          <w:szCs w:val="20"/>
          <w:lang w:eastAsia="hr-HR"/>
        </w:rPr>
        <w:t>Interconnection</w:t>
      </w:r>
      <w:proofErr w:type="spellEnd"/>
      <w:r w:rsidRPr="00F86FB1">
        <w:rPr>
          <w:rFonts w:ascii="Times New Roman" w:eastAsia="Times New Roman" w:hAnsi="Times New Roman" w:cs="Times New Roman"/>
          <w:color w:val="231F20"/>
          <w:sz w:val="20"/>
          <w:szCs w:val="20"/>
          <w:lang w:eastAsia="hr-HR"/>
        </w:rPr>
        <w:t>, međupovezivanje otvorenih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PIN – Personal </w:t>
      </w:r>
      <w:proofErr w:type="spellStart"/>
      <w:r w:rsidRPr="00F86FB1">
        <w:rPr>
          <w:rFonts w:ascii="Times New Roman" w:eastAsia="Times New Roman" w:hAnsi="Times New Roman" w:cs="Times New Roman"/>
          <w:color w:val="231F20"/>
          <w:sz w:val="20"/>
          <w:szCs w:val="20"/>
          <w:lang w:eastAsia="hr-HR"/>
        </w:rPr>
        <w:t>Identification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Number</w:t>
      </w:r>
      <w:proofErr w:type="spellEnd"/>
      <w:r w:rsidRPr="00F86FB1">
        <w:rPr>
          <w:rFonts w:ascii="Times New Roman" w:eastAsia="Times New Roman" w:hAnsi="Times New Roman" w:cs="Times New Roman"/>
          <w:color w:val="231F20"/>
          <w:sz w:val="20"/>
          <w:szCs w:val="20"/>
          <w:lang w:eastAsia="hr-HR"/>
        </w:rPr>
        <w:t>, osobni identifikacijski broj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Programmable</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Logic</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Controller</w:t>
      </w:r>
      <w:proofErr w:type="spellEnd"/>
      <w:r w:rsidRPr="00F86FB1">
        <w:rPr>
          <w:rFonts w:ascii="Times New Roman" w:eastAsia="Times New Roman" w:hAnsi="Times New Roman" w:cs="Times New Roman"/>
          <w:color w:val="231F20"/>
          <w:sz w:val="20"/>
          <w:szCs w:val="20"/>
          <w:lang w:eastAsia="hr-HR"/>
        </w:rPr>
        <w:t>, programibilni logički upravljač (»industrijsko računalo»)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PWM</w:t>
      </w:r>
      <w:proofErr w:type="spellEnd"/>
      <w:r w:rsidRPr="00F86FB1">
        <w:rPr>
          <w:rFonts w:ascii="Times New Roman" w:eastAsia="Times New Roman" w:hAnsi="Times New Roman" w:cs="Times New Roman"/>
          <w:color w:val="231F20"/>
          <w:sz w:val="20"/>
          <w:szCs w:val="20"/>
          <w:lang w:eastAsia="hr-HR"/>
        </w:rPr>
        <w:t xml:space="preserve"> – Pulse-</w:t>
      </w:r>
      <w:proofErr w:type="spellStart"/>
      <w:r w:rsidRPr="00F86FB1">
        <w:rPr>
          <w:rFonts w:ascii="Times New Roman" w:eastAsia="Times New Roman" w:hAnsi="Times New Roman" w:cs="Times New Roman"/>
          <w:color w:val="231F20"/>
          <w:sz w:val="20"/>
          <w:szCs w:val="20"/>
          <w:lang w:eastAsia="hr-HR"/>
        </w:rPr>
        <w:t>Width</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Modulation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pulsno</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širinska</w:t>
      </w:r>
      <w:proofErr w:type="spellEnd"/>
      <w:r w:rsidRPr="00F86FB1">
        <w:rPr>
          <w:rFonts w:ascii="Times New Roman" w:eastAsia="Times New Roman" w:hAnsi="Times New Roman" w:cs="Times New Roman"/>
          <w:color w:val="231F20"/>
          <w:sz w:val="20"/>
          <w:szCs w:val="20"/>
          <w:lang w:eastAsia="hr-HR"/>
        </w:rPr>
        <w:t xml:space="preserve"> modulacija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RH – Republika Hrvatska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SCADA</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Supervisory</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Control</w:t>
      </w:r>
      <w:proofErr w:type="spellEnd"/>
      <w:r w:rsidRPr="00F86FB1">
        <w:rPr>
          <w:rFonts w:ascii="Times New Roman" w:eastAsia="Times New Roman" w:hAnsi="Times New Roman" w:cs="Times New Roman"/>
          <w:color w:val="231F20"/>
          <w:sz w:val="20"/>
          <w:szCs w:val="20"/>
          <w:lang w:eastAsia="hr-HR"/>
        </w:rPr>
        <w:t xml:space="preserve"> And Data </w:t>
      </w:r>
      <w:proofErr w:type="spellStart"/>
      <w:r w:rsidRPr="00F86FB1">
        <w:rPr>
          <w:rFonts w:ascii="Times New Roman" w:eastAsia="Times New Roman" w:hAnsi="Times New Roman" w:cs="Times New Roman"/>
          <w:color w:val="231F20"/>
          <w:sz w:val="20"/>
          <w:szCs w:val="20"/>
          <w:lang w:eastAsia="hr-HR"/>
        </w:rPr>
        <w:t>Acquisition</w:t>
      </w:r>
      <w:proofErr w:type="spellEnd"/>
      <w:r w:rsidRPr="00F86FB1">
        <w:rPr>
          <w:rFonts w:ascii="Times New Roman" w:eastAsia="Times New Roman" w:hAnsi="Times New Roman" w:cs="Times New Roman"/>
          <w:color w:val="231F20"/>
          <w:sz w:val="20"/>
          <w:szCs w:val="20"/>
          <w:lang w:eastAsia="hr-HR"/>
        </w:rPr>
        <w:t>, računalni sustav za prikupljanje i obradu podataka u stvarnom vremenu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SI – Système International </w:t>
      </w:r>
      <w:proofErr w:type="spellStart"/>
      <w:r w:rsidRPr="00F86FB1">
        <w:rPr>
          <w:rFonts w:ascii="Times New Roman" w:eastAsia="Times New Roman" w:hAnsi="Times New Roman" w:cs="Times New Roman"/>
          <w:color w:val="231F20"/>
          <w:sz w:val="20"/>
          <w:szCs w:val="20"/>
          <w:lang w:eastAsia="hr-HR"/>
        </w:rPr>
        <w:t>d’Unités</w:t>
      </w:r>
      <w:proofErr w:type="spellEnd"/>
      <w:r w:rsidRPr="00F86FB1">
        <w:rPr>
          <w:rFonts w:ascii="Times New Roman" w:eastAsia="Times New Roman" w:hAnsi="Times New Roman" w:cs="Times New Roman"/>
          <w:color w:val="231F20"/>
          <w:sz w:val="20"/>
          <w:szCs w:val="20"/>
          <w:lang w:eastAsia="hr-HR"/>
        </w:rPr>
        <w:t>, Međunarodni sustav mjernih jedinica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STL</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Statement</w:t>
      </w:r>
      <w:proofErr w:type="spellEnd"/>
      <w:r w:rsidRPr="00F86FB1">
        <w:rPr>
          <w:rFonts w:ascii="Times New Roman" w:eastAsia="Times New Roman" w:hAnsi="Times New Roman" w:cs="Times New Roman"/>
          <w:color w:val="231F20"/>
          <w:sz w:val="20"/>
          <w:szCs w:val="20"/>
          <w:lang w:eastAsia="hr-HR"/>
        </w:rPr>
        <w:t xml:space="preserve"> List, programiranje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 pomoću naredbi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USB – </w:t>
      </w:r>
      <w:proofErr w:type="spellStart"/>
      <w:r w:rsidRPr="00F86FB1">
        <w:rPr>
          <w:rFonts w:ascii="Times New Roman" w:eastAsia="Times New Roman" w:hAnsi="Times New Roman" w:cs="Times New Roman"/>
          <w:color w:val="231F20"/>
          <w:sz w:val="20"/>
          <w:szCs w:val="20"/>
          <w:lang w:eastAsia="hr-HR"/>
        </w:rPr>
        <w:t>Universal</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Serial</w:t>
      </w:r>
      <w:proofErr w:type="spellEnd"/>
      <w:r w:rsidRPr="00F86FB1">
        <w:rPr>
          <w:rFonts w:ascii="Times New Roman" w:eastAsia="Times New Roman" w:hAnsi="Times New Roman" w:cs="Times New Roman"/>
          <w:color w:val="231F20"/>
          <w:sz w:val="20"/>
          <w:szCs w:val="20"/>
          <w:lang w:eastAsia="hr-HR"/>
        </w:rPr>
        <w:t xml:space="preserve"> Bus, univerzalna serijska sabirnica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VGA</w:t>
      </w:r>
      <w:proofErr w:type="spellEnd"/>
      <w:r w:rsidRPr="00F86FB1">
        <w:rPr>
          <w:rFonts w:ascii="Times New Roman" w:eastAsia="Times New Roman" w:hAnsi="Times New Roman" w:cs="Times New Roman"/>
          <w:color w:val="231F20"/>
          <w:sz w:val="20"/>
          <w:szCs w:val="20"/>
          <w:lang w:eastAsia="hr-HR"/>
        </w:rPr>
        <w:t xml:space="preserve"> – Video </w:t>
      </w:r>
      <w:proofErr w:type="spellStart"/>
      <w:r w:rsidRPr="00F86FB1">
        <w:rPr>
          <w:rFonts w:ascii="Times New Roman" w:eastAsia="Times New Roman" w:hAnsi="Times New Roman" w:cs="Times New Roman"/>
          <w:color w:val="231F20"/>
          <w:sz w:val="20"/>
          <w:szCs w:val="20"/>
          <w:lang w:eastAsia="hr-HR"/>
        </w:rPr>
        <w:t>Graphics</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Array</w:t>
      </w:r>
      <w:proofErr w:type="spellEnd"/>
      <w:r w:rsidRPr="00F86FB1">
        <w:rPr>
          <w:rFonts w:ascii="Times New Roman" w:eastAsia="Times New Roman" w:hAnsi="Times New Roman" w:cs="Times New Roman"/>
          <w:color w:val="231F20"/>
          <w:sz w:val="20"/>
          <w:szCs w:val="20"/>
          <w:lang w:eastAsia="hr-HR"/>
        </w:rPr>
        <w:t>, standard za vizualni prikaz podataka vrlo dobre razlučivosti; sklopovski sustav za prikaz slike u boji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WWW – World Wide Web, svjetska mreža, multimedijski računalni sustav za objavljivanje i razmjenu informacija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XS</w:t>
      </w:r>
      <w:proofErr w:type="spellEnd"/>
      <w:r w:rsidRPr="00F86FB1">
        <w:rPr>
          <w:rFonts w:ascii="Times New Roman" w:eastAsia="Times New Roman" w:hAnsi="Times New Roman" w:cs="Times New Roman"/>
          <w:color w:val="231F20"/>
          <w:sz w:val="20"/>
          <w:szCs w:val="20"/>
          <w:lang w:eastAsia="hr-HR"/>
        </w:rPr>
        <w:t xml:space="preserve">-3 – </w:t>
      </w:r>
      <w:proofErr w:type="spellStart"/>
      <w:r w:rsidRPr="00F86FB1">
        <w:rPr>
          <w:rFonts w:ascii="Times New Roman" w:eastAsia="Times New Roman" w:hAnsi="Times New Roman" w:cs="Times New Roman"/>
          <w:color w:val="231F20"/>
          <w:sz w:val="20"/>
          <w:szCs w:val="20"/>
          <w:lang w:eastAsia="hr-HR"/>
        </w:rPr>
        <w:t>Excess</w:t>
      </w:r>
      <w:proofErr w:type="spellEnd"/>
      <w:r w:rsidRPr="00F86FB1">
        <w:rPr>
          <w:rFonts w:ascii="Times New Roman" w:eastAsia="Times New Roman" w:hAnsi="Times New Roman" w:cs="Times New Roman"/>
          <w:color w:val="231F20"/>
          <w:sz w:val="20"/>
          <w:szCs w:val="20"/>
          <w:lang w:eastAsia="hr-HR"/>
        </w:rPr>
        <w:t xml:space="preserve">-3 </w:t>
      </w:r>
      <w:proofErr w:type="spellStart"/>
      <w:r w:rsidRPr="00F86FB1">
        <w:rPr>
          <w:rFonts w:ascii="Times New Roman" w:eastAsia="Times New Roman" w:hAnsi="Times New Roman" w:cs="Times New Roman"/>
          <w:color w:val="231F20"/>
          <w:sz w:val="20"/>
          <w:szCs w:val="20"/>
          <w:lang w:eastAsia="hr-HR"/>
        </w:rPr>
        <w:t>binary-coded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decimal</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četverobitni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samokomplementirajući</w:t>
      </w:r>
      <w:proofErr w:type="spellEnd"/>
      <w:r w:rsidRPr="00F86FB1">
        <w:rPr>
          <w:rFonts w:ascii="Times New Roman" w:eastAsia="Times New Roman" w:hAnsi="Times New Roman" w:cs="Times New Roman"/>
          <w:color w:val="231F20"/>
          <w:sz w:val="20"/>
          <w:szCs w:val="20"/>
          <w:lang w:eastAsia="hr-HR"/>
        </w:rPr>
        <w:t xml:space="preserve"> kod</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3D</w:t>
      </w:r>
      <w:proofErr w:type="spellEnd"/>
      <w:r w:rsidRPr="00F86FB1">
        <w:rPr>
          <w:rFonts w:ascii="Times New Roman" w:eastAsia="Times New Roman" w:hAnsi="Times New Roman" w:cs="Times New Roman"/>
          <w:color w:val="231F20"/>
          <w:sz w:val="20"/>
          <w:szCs w:val="20"/>
          <w:lang w:eastAsia="hr-HR"/>
        </w:rPr>
        <w:t xml:space="preserve"> – trodimenzionalni</w:t>
      </w:r>
    </w:p>
    <w:tbl>
      <w:tblPr>
        <w:tblW w:w="10650" w:type="dxa"/>
        <w:tblCellMar>
          <w:left w:w="0" w:type="dxa"/>
          <w:right w:w="0" w:type="dxa"/>
        </w:tblCellMar>
        <w:tblLook w:val="04A0" w:firstRow="1" w:lastRow="0" w:firstColumn="1" w:lastColumn="0" w:noHBand="0" w:noVBand="1"/>
      </w:tblPr>
      <w:tblGrid>
        <w:gridCol w:w="10650"/>
      </w:tblGrid>
      <w:tr w:rsidR="00F86FB1" w:rsidRPr="00F86FB1" w:rsidTr="00F86FB1">
        <w:tc>
          <w:tcPr>
            <w:tcW w:w="105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lang w:eastAsia="hr-HR"/>
              </w:rPr>
            </w:pPr>
            <w:r w:rsidRPr="00F86FB1">
              <w:rPr>
                <w:rFonts w:ascii="Minion Pro" w:eastAsia="Times New Roman" w:hAnsi="Minion Pro" w:cs="Times New Roman"/>
                <w:i/>
                <w:iCs/>
                <w:color w:val="231F20"/>
                <w:sz w:val="18"/>
                <w:szCs w:val="18"/>
                <w:bdr w:val="none" w:sz="0" w:space="0" w:color="auto" w:frame="1"/>
                <w:lang w:eastAsia="hr-HR"/>
              </w:rPr>
              <w:lastRenderedPageBreak/>
              <w:t>Napomena:</w:t>
            </w:r>
          </w:p>
          <w:p w:rsidR="00F86FB1" w:rsidRPr="00F86FB1" w:rsidRDefault="00F86FB1" w:rsidP="00F86FB1">
            <w:pPr>
              <w:spacing w:after="0" w:line="240" w:lineRule="auto"/>
              <w:textAlignment w:val="baseline"/>
              <w:rPr>
                <w:rFonts w:ascii="Times New Roman" w:eastAsia="Times New Roman" w:hAnsi="Times New Roman" w:cs="Times New Roman"/>
                <w:color w:val="231F20"/>
                <w:lang w:eastAsia="hr-HR"/>
              </w:rPr>
            </w:pPr>
            <w:r w:rsidRPr="00F86FB1">
              <w:rPr>
                <w:rFonts w:ascii="Minion Pro" w:eastAsia="Times New Roman" w:hAnsi="Minion Pro" w:cs="Times New Roman"/>
                <w:i/>
                <w:iCs/>
                <w:color w:val="231F20"/>
                <w:sz w:val="18"/>
                <w:szCs w:val="18"/>
                <w:bdr w:val="none" w:sz="0" w:space="0" w:color="auto" w:frame="1"/>
                <w:lang w:eastAsia="hr-HR"/>
              </w:rPr>
              <w:t>Riječi i pojmovni sklopovi koji imaju rodno značenje korišteni u ovom dokumentu (uključujući nazive kvalifikacija, zvanja i zanimanja) odnose se jednako na oba roda (muški i ženski) i na oba broja (jedninu i množinu), bez obzira na to jesu li korišteni u muškom ili ženskom rodu, odnosno u jednini ili množini.</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1. OPĆI DIO</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i/>
          <w:iCs/>
          <w:color w:val="231F20"/>
          <w:lang w:eastAsia="hr-HR"/>
        </w:rPr>
      </w:pPr>
      <w:r w:rsidRPr="00F86FB1">
        <w:rPr>
          <w:rFonts w:ascii="Times New Roman" w:eastAsia="Times New Roman" w:hAnsi="Times New Roman" w:cs="Times New Roman"/>
          <w:i/>
          <w:iCs/>
          <w:color w:val="231F20"/>
          <w:lang w:eastAsia="hr-HR"/>
        </w:rPr>
        <w:t>1.1. Strukovni kurikulum za stjecanje kvalifikacije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Tehničar za mehatroniku</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i/>
          <w:iCs/>
          <w:color w:val="231F20"/>
          <w:lang w:eastAsia="hr-HR"/>
        </w:rPr>
      </w:pPr>
      <w:r w:rsidRPr="00F86FB1">
        <w:rPr>
          <w:rFonts w:ascii="Times New Roman" w:eastAsia="Times New Roman" w:hAnsi="Times New Roman" w:cs="Times New Roman"/>
          <w:i/>
          <w:iCs/>
          <w:color w:val="231F20"/>
          <w:lang w:eastAsia="hr-HR"/>
        </w:rPr>
        <w:t>1.2. Cilj strukovnog kurikuluma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Cilj je strukovnog kurikuluma stjecanje kompetencija propisanih standardom kvalifikacije tehničar za mehatroniku.</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i/>
          <w:iCs/>
          <w:color w:val="231F20"/>
          <w:lang w:eastAsia="hr-HR"/>
        </w:rPr>
      </w:pPr>
      <w:r w:rsidRPr="00F86FB1">
        <w:rPr>
          <w:rFonts w:ascii="Times New Roman" w:eastAsia="Times New Roman" w:hAnsi="Times New Roman" w:cs="Times New Roman"/>
          <w:i/>
          <w:iCs/>
          <w:color w:val="231F20"/>
          <w:lang w:eastAsia="hr-HR"/>
        </w:rPr>
        <w:t>1.3. Trajanje obrazovanja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Četiri godine</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i/>
          <w:iCs/>
          <w:color w:val="231F20"/>
          <w:lang w:eastAsia="hr-HR"/>
        </w:rPr>
      </w:pPr>
      <w:r w:rsidRPr="00F86FB1">
        <w:rPr>
          <w:rFonts w:ascii="Times New Roman" w:eastAsia="Times New Roman" w:hAnsi="Times New Roman" w:cs="Times New Roman"/>
          <w:i/>
          <w:iCs/>
          <w:color w:val="231F20"/>
          <w:lang w:eastAsia="hr-HR"/>
        </w:rPr>
        <w:t>1.4. Uvjeti upisa, tijeka i završetka obrazovanja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Završena osnovna škola</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2. NASTAVNI PLAN I PROGRAM</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i/>
          <w:iCs/>
          <w:color w:val="231F20"/>
          <w:lang w:eastAsia="hr-HR"/>
        </w:rPr>
      </w:pPr>
      <w:r w:rsidRPr="00F86FB1">
        <w:rPr>
          <w:rFonts w:ascii="Times New Roman" w:eastAsia="Times New Roman" w:hAnsi="Times New Roman" w:cs="Times New Roman"/>
          <w:i/>
          <w:iCs/>
          <w:color w:val="231F20"/>
          <w:lang w:eastAsia="hr-HR"/>
        </w:rPr>
        <w:t>2.1. Nastavni plan</w:t>
      </w:r>
    </w:p>
    <w:p w:rsidR="00F86FB1" w:rsidRPr="00F86FB1" w:rsidRDefault="00F86FB1" w:rsidP="00F86FB1">
      <w:pPr>
        <w:spacing w:after="0" w:line="240" w:lineRule="auto"/>
        <w:jc w:val="center"/>
        <w:textAlignment w:val="baseline"/>
        <w:rPr>
          <w:rFonts w:ascii="Times New Roman" w:eastAsia="Times New Roman" w:hAnsi="Times New Roman" w:cs="Times New Roman"/>
          <w:color w:val="231F20"/>
          <w:lang w:eastAsia="hr-HR"/>
        </w:rPr>
      </w:pPr>
      <w:r w:rsidRPr="00F86FB1">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12830175" cy="12830175"/>
            <wp:effectExtent l="0" t="0" r="9525" b="9525"/>
            <wp:docPr id="2" name="Slika 2" descr="http://narodne-novine.nn.hr/files/_web/sluzbeni-dio/2017/129823/images/5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arodne-novine.nn.hr/files/_web/sluzbeni-dio/2017/129823/images/5592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30175" cy="12830175"/>
                    </a:xfrm>
                    <a:prstGeom prst="rect">
                      <a:avLst/>
                    </a:prstGeom>
                    <a:noFill/>
                    <a:ln>
                      <a:noFill/>
                    </a:ln>
                  </pic:spPr>
                </pic:pic>
              </a:graphicData>
            </a:graphic>
          </wp:inline>
        </w:drawing>
      </w:r>
    </w:p>
    <w:p w:rsidR="00F86FB1" w:rsidRPr="00F86FB1" w:rsidRDefault="00F86FB1" w:rsidP="00F86FB1">
      <w:pPr>
        <w:spacing w:after="0" w:line="240" w:lineRule="auto"/>
        <w:jc w:val="center"/>
        <w:textAlignment w:val="baseline"/>
        <w:rPr>
          <w:rFonts w:ascii="Times New Roman" w:eastAsia="Times New Roman" w:hAnsi="Times New Roman" w:cs="Times New Roman"/>
          <w:color w:val="231F20"/>
          <w:lang w:eastAsia="hr-HR"/>
        </w:rPr>
      </w:pPr>
      <w:r w:rsidRPr="00F86FB1">
        <w:rPr>
          <w:rFonts w:ascii="Minion Pro" w:eastAsia="Times New Roman" w:hAnsi="Minion Pro" w:cs="Times New Roman"/>
          <w:noProof/>
          <w:color w:val="231F20"/>
          <w:sz w:val="26"/>
          <w:szCs w:val="26"/>
          <w:bdr w:val="none" w:sz="0" w:space="0" w:color="auto" w:frame="1"/>
          <w:lang w:eastAsia="hr-HR"/>
        </w:rPr>
        <w:lastRenderedPageBreak/>
        <w:drawing>
          <wp:inline distT="0" distB="0" distL="0" distR="0">
            <wp:extent cx="12858750" cy="10096500"/>
            <wp:effectExtent l="0" t="0" r="0" b="0"/>
            <wp:docPr id="1" name="Slika 1" descr="http://narodne-novine.nn.hr/files/_web/sluzbeni-dio/2017/129823/images/5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arodne-novine.nn.hr/files/_web/sluzbeni-dio/2017/129823/images/559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0" cy="10096500"/>
                    </a:xfrm>
                    <a:prstGeom prst="rect">
                      <a:avLst/>
                    </a:prstGeom>
                    <a:noFill/>
                    <a:ln>
                      <a:noFill/>
                    </a:ln>
                  </pic:spPr>
                </pic:pic>
              </a:graphicData>
            </a:graphic>
          </wp:inline>
        </w:drawing>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*Napomena: U trećem razredu polaznik bira jedan od triju ponuđenih izbornih strukovnih modula s jednim pripadajućim nastavnim predmetom. U četvrtom razredu polaznik bira jedan od triju ponuđenih izbornih strukovnih modula s tri pripadajuća nastavna predmeta.</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i/>
          <w:iCs/>
          <w:color w:val="231F20"/>
          <w:lang w:eastAsia="hr-HR"/>
        </w:rPr>
      </w:pPr>
      <w:r w:rsidRPr="00F86FB1">
        <w:rPr>
          <w:rFonts w:ascii="Times New Roman" w:eastAsia="Times New Roman" w:hAnsi="Times New Roman" w:cs="Times New Roman"/>
          <w:i/>
          <w:iCs/>
          <w:color w:val="231F20"/>
          <w:lang w:eastAsia="hr-HR"/>
        </w:rPr>
        <w:t>2.2. Nastavni program</w:t>
      </w:r>
    </w:p>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2.2.1. Općeobrazovni dio</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HRVATSKI JEZIK</w:t>
      </w:r>
    </w:p>
    <w:tbl>
      <w:tblPr>
        <w:tblW w:w="9915" w:type="dxa"/>
        <w:tblCellMar>
          <w:left w:w="0" w:type="dxa"/>
          <w:right w:w="0" w:type="dxa"/>
        </w:tblCellMar>
        <w:tblLook w:val="04A0" w:firstRow="1" w:lastRow="0" w:firstColumn="1" w:lastColumn="0" w:noHBand="0" w:noVBand="1"/>
      </w:tblPr>
      <w:tblGrid>
        <w:gridCol w:w="1674"/>
        <w:gridCol w:w="8241"/>
      </w:tblGrid>
      <w:tr w:rsidR="00F86FB1" w:rsidRPr="00F86FB1" w:rsidTr="00A63188">
        <w:tc>
          <w:tcPr>
            <w:tcW w:w="167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Cilj predmeta:</w:t>
            </w:r>
          </w:p>
        </w:tc>
        <w:tc>
          <w:tcPr>
            <w:tcW w:w="824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naučiti jezikom izraziti vlastite misli, osjećaje, ideje, stavove i prikladno jezično reagirati u međudjelovanju sa sugovornicima te u različitim situacijama razvijati (samo)poštovanje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steći potrebne razine slušanja, razumijevanja i govorenja koje su ključne za učenje, rad i život, tj. razviti sposobnost komunikacije u različitim situacijama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razumjeti kako jezik djeluje i ovladati potrebnim jezikoslovnim pojmovima, tekstnim vrstama i stilovima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steći potrebne razine pisanja ključne za učenje, rad i život, tj. razviti sposobnost komunikacije u različitim situacijama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razviti razumijevanje književnosti kao umjetnosti riječi, poštivati hrvatsku književnost i kulturu te književnosti i kulture drugih naroda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predmeta:</w:t>
            </w:r>
          </w:p>
        </w:tc>
        <w:tc>
          <w:tcPr>
            <w:tcW w:w="824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hrvatskom jeziku pet je skupova ishoda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Slušanje i govorenje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 Struktura hrvatskog jezika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III. 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 Analiza književnih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 Analiza neknjiževnih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Skupovi ishoda učenja koncipirani su na način da se njihovim ostvarivanjem razvijaju komunikacijske vještine i kompetencije polaznika te cjelovito razumijevanje govorenih i pisanih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 se navedeni skupovi ishoda učenja ostvaruju u svakoj godini učenja hrvatskog jezika.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HRVATSKI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915" w:type="dxa"/>
        <w:tblCellMar>
          <w:left w:w="0" w:type="dxa"/>
          <w:right w:w="0" w:type="dxa"/>
        </w:tblCellMar>
        <w:tblLook w:val="04A0" w:firstRow="1" w:lastRow="0" w:firstColumn="1" w:lastColumn="0" w:noHBand="0" w:noVBand="1"/>
      </w:tblPr>
      <w:tblGrid>
        <w:gridCol w:w="3111"/>
        <w:gridCol w:w="6804"/>
      </w:tblGrid>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Slušanje i govorenje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razlikovati slušanjem monološke i dijaloške govorne oblike s obzirom na komunikacijski kontekst i primatelja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utvrditi slušanjem bit govornog teksta – eksplicitno i implicitno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odabrati način govora, rječnik i strukturu rečenice primjereno komunikacijskoj situaciji i primatelju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organizirati jasno i smisleno govornu poruku pomoću bilježaka i grafičkih prikaza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govoriti tečno u skladu s pravogovornom, fonološkom, morfološkom, tvorbenom, sintaktičkom, leksičko-semantičkom i stilističkom normom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provjeriti učinak vlastitog ili tuđeg govora s obzirom na komunikacijsku situaciju i primatelja govorne poruke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Struktura hrvatskog jezika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razvrstati jezikoslovne pojmove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opisati sadržaje povezane s poviješću hrvatskog jezika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razlikovati značajke hrvatskoga standardnog jezika u odnosu na druge idiome hrvatskog jezika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navesti jezična pravila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izdvojiti strukturu jezičnih jedinica na pojedinoj jezičnoj razini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6. utvrditi jezične jedinice na sintagmatskoj razini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uporabiti jezična pravila hrvatskoga standardnog jezika u skladu s pravopisnom, pravogovornom, fonološkom, morfološkom, tvorbenom, sintaktičkom, leksičko-semantičkom i stilističkom normom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sastavljati različite vrste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oblikovati tekstove koji ispunjavaju različite komunikacijske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planirati sadržaj teksta primjeren komunikacijskoj funkciji i čitatelju uz smjernice ili samostalno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napisati samostalno logički i sadržajno povezan tekst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rabiti različite postupke u oblikovanju teksta s obzirom na vrstu i komunikacijsku funkciju teksta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koristiti rječnik primjeren komunikacijskoj funkciji teksta i čitatelju</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uporabiti jezična pravila hrvatskoga standardnog jezika u skladu s pravopisnom, pravogovornom, fonološkom, morfološkom, tvorbenom, sintaktičkom, leksičko-semantičkom i stilističkom normom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provjeriti napisani tekst samostalno s obzirom na sadržajnu, strukturnu te jezičnu točnost i primjerenost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Analiza književnih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odrediti književne tekstove prema vanjskim odrednicama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objasniti književnoteorijske pojmove na prototipnim primjerima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utvrditi na književnim tekstovima strukturna, tematska, sadržajna i stilska obilježja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prikupiti informacije o zadanim književnim tekstovima iz različitih izvora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izdvojiti jezične i stilske pojedinosti u književnim tekstovima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usporediti poznate književne tekstove na strukturnoj, sadržajnoj i jezičnoj razini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potvrditi argumentima svoj stav o poznatome književnom tekstu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Analiza neknjiževnih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razlikovati tekstove po vrsti i komunikacijskoj funkciji iz tiskanog ili elektroničkog izvora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identificirati postupke u oblikovanju teksta kojima se ostvaruje komunikacijska funkcija teksta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razjasniti značenja riječi u kontekstu specifičnom za pojedini tekst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tumačiti tekstove s grafičkim elementima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utvrditi bit teksta i sadržajne pojedinosti – eksplicitno i implicitno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objasniti namjeru teksta s obzirom na obilježja teksta, očekivanja čitatelja i djelovanje na čitatelja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prikupiti informacije o zadanim neknjiževnim tekstovima iz različitih izvora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izdvojiti jezične pojedinosti u neknjiževnim tekstovima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poduprijeti argumentima stav o neknjiževnom tekstu</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Slušanje – monološki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Javni govor</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Govorenje – monološki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Govor</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Govorenje – dijaloški oblici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Oluja ideja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Funkcija glasova u jeziku</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Fonem, alofon, fon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Fonem i grafem</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Tvorba i podjela glasova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glasova prema otvoru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Slogovi i slogovna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glasova prema zvučnosti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glasova prema mjestu tvorbe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Glasovne promjene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Jednačenje glasova po zvučnosti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Jednačenje glasova po mjestu tvorbe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Gubljenje suglasnika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Palatalizacija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Sibilarizacija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Jotacija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Vokalizacija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Nepostojano 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Pravogovorna i pravopisna norma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Pravogovor ili ortoepija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Naglasni sustav hrvatskoga standardnog jezika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Vrjednote govornog jezika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Pravopis ili ortografija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Pisanje velikog i malog slova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Pravopisni i rečenični znakovi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Pisanje glasova č/ć, </w:t>
            </w:r>
            <w:proofErr w:type="spellStart"/>
            <w:r w:rsidRPr="00F86FB1">
              <w:rPr>
                <w:rFonts w:ascii="Times New Roman" w:eastAsia="Times New Roman" w:hAnsi="Times New Roman" w:cs="Times New Roman"/>
                <w:color w:val="231F20"/>
                <w:sz w:val="20"/>
                <w:szCs w:val="20"/>
                <w:lang w:eastAsia="hr-HR"/>
              </w:rPr>
              <w:t>dž</w:t>
            </w:r>
            <w:proofErr w:type="spellEnd"/>
            <w:r w:rsidRPr="00F86FB1">
              <w:rPr>
                <w:rFonts w:ascii="Times New Roman" w:eastAsia="Times New Roman" w:hAnsi="Times New Roman" w:cs="Times New Roman"/>
                <w:color w:val="231F20"/>
                <w:sz w:val="20"/>
                <w:szCs w:val="20"/>
                <w:lang w:eastAsia="hr-HR"/>
              </w:rPr>
              <w:t>/đ,</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Alternacije </w:t>
            </w:r>
            <w:proofErr w:type="spellStart"/>
            <w:r w:rsidRPr="00F86FB1">
              <w:rPr>
                <w:rFonts w:ascii="Times New Roman" w:eastAsia="Times New Roman" w:hAnsi="Times New Roman" w:cs="Times New Roman"/>
                <w:color w:val="231F20"/>
                <w:sz w:val="20"/>
                <w:szCs w:val="20"/>
                <w:lang w:eastAsia="hr-HR"/>
              </w:rPr>
              <w:t>ije</w:t>
            </w:r>
            <w:proofErr w:type="spellEnd"/>
            <w:r w:rsidRPr="00F86FB1">
              <w:rPr>
                <w:rFonts w:ascii="Times New Roman" w:eastAsia="Times New Roman" w:hAnsi="Times New Roman" w:cs="Times New Roman"/>
                <w:color w:val="231F20"/>
                <w:sz w:val="20"/>
                <w:szCs w:val="20"/>
                <w:lang w:eastAsia="hr-HR"/>
              </w:rPr>
              <w:t>/je/e/i</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Hrvatski jezik od prvih pisanih spomenika do kraja 15. stoljeća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Jezik – temelj narodne kulture: trojezičnost i </w:t>
            </w:r>
            <w:proofErr w:type="spellStart"/>
            <w:r w:rsidRPr="00F86FB1">
              <w:rPr>
                <w:rFonts w:ascii="Times New Roman" w:eastAsia="Times New Roman" w:hAnsi="Times New Roman" w:cs="Times New Roman"/>
                <w:color w:val="231F20"/>
                <w:sz w:val="20"/>
                <w:szCs w:val="20"/>
                <w:lang w:eastAsia="hr-HR"/>
              </w:rPr>
              <w:t>tropismenost</w:t>
            </w:r>
            <w:proofErr w:type="spellEnd"/>
            <w:r w:rsidRPr="00F86FB1">
              <w:rPr>
                <w:rFonts w:ascii="Times New Roman" w:eastAsia="Times New Roman" w:hAnsi="Times New Roman" w:cs="Times New Roman"/>
                <w:color w:val="231F20"/>
                <w:sz w:val="20"/>
                <w:szCs w:val="20"/>
                <w:lang w:eastAsia="hr-HR"/>
              </w:rPr>
              <w:t xml:space="preserve"> hrvatske srednjovjekovne književnosti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Izvori hrvatskoga književnog jezika (spomenici pismenosti, historiografski spisi, zakonici)</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Pisanje − opisivanje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Opisivanje kao postupak</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Pisanje −pripovijedanje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Pripovijedanje kao postupak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Tehničko izvješće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Obavijest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Životopis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Molba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Priča i novela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dva djela s popisa. Prvo je djelo na popisu obvezno. Valja odabrati još jedno cjelovito djelo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Ranko Marinković, </w:t>
            </w:r>
            <w:r w:rsidRPr="00F86FB1">
              <w:rPr>
                <w:rFonts w:ascii="Minion Pro" w:eastAsia="Times New Roman" w:hAnsi="Minion Pro" w:cs="Times New Roman"/>
                <w:i/>
                <w:iCs/>
                <w:color w:val="231F20"/>
                <w:sz w:val="16"/>
                <w:szCs w:val="16"/>
                <w:bdr w:val="none" w:sz="0" w:space="0" w:color="auto" w:frame="1"/>
                <w:lang w:eastAsia="hr-HR"/>
              </w:rPr>
              <w:t>Prah</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Giovanni Boccaccio, </w:t>
            </w:r>
            <w:proofErr w:type="spellStart"/>
            <w:r w:rsidRPr="00F86FB1">
              <w:rPr>
                <w:rFonts w:ascii="Minion Pro" w:eastAsia="Times New Roman" w:hAnsi="Minion Pro" w:cs="Times New Roman"/>
                <w:i/>
                <w:iCs/>
                <w:color w:val="231F20"/>
                <w:sz w:val="16"/>
                <w:szCs w:val="16"/>
                <w:bdr w:val="none" w:sz="0" w:space="0" w:color="auto" w:frame="1"/>
                <w:lang w:eastAsia="hr-HR"/>
              </w:rPr>
              <w:t>Chichibio</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Ivan Aralica, </w:t>
            </w:r>
            <w:r w:rsidRPr="00F86FB1">
              <w:rPr>
                <w:rFonts w:ascii="Minion Pro" w:eastAsia="Times New Roman" w:hAnsi="Minion Pro" w:cs="Times New Roman"/>
                <w:i/>
                <w:iCs/>
                <w:color w:val="231F20"/>
                <w:sz w:val="16"/>
                <w:szCs w:val="16"/>
                <w:bdr w:val="none" w:sz="0" w:space="0" w:color="auto" w:frame="1"/>
                <w:lang w:eastAsia="hr-HR"/>
              </w:rPr>
              <w:t>Svemu ima vrijeme </w:t>
            </w:r>
            <w:r w:rsidRPr="00F86FB1">
              <w:rPr>
                <w:rFonts w:ascii="Times New Roman" w:eastAsia="Times New Roman" w:hAnsi="Times New Roman" w:cs="Times New Roman"/>
                <w:color w:val="231F20"/>
                <w:sz w:val="20"/>
                <w:szCs w:val="20"/>
                <w:lang w:eastAsia="hr-HR"/>
              </w:rPr>
              <w:t>ili </w:t>
            </w:r>
            <w:r w:rsidRPr="00F86FB1">
              <w:rPr>
                <w:rFonts w:ascii="Minion Pro" w:eastAsia="Times New Roman" w:hAnsi="Minion Pro" w:cs="Times New Roman"/>
                <w:i/>
                <w:iCs/>
                <w:color w:val="231F20"/>
                <w:sz w:val="16"/>
                <w:szCs w:val="16"/>
                <w:bdr w:val="none" w:sz="0" w:space="0" w:color="auto" w:frame="1"/>
                <w:lang w:eastAsia="hr-HR"/>
              </w:rPr>
              <w:t>Školjka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Miro Gavran, </w:t>
            </w:r>
            <w:r w:rsidRPr="00F86FB1">
              <w:rPr>
                <w:rFonts w:ascii="Minion Pro" w:eastAsia="Times New Roman" w:hAnsi="Minion Pro" w:cs="Times New Roman"/>
                <w:i/>
                <w:iCs/>
                <w:color w:val="231F20"/>
                <w:sz w:val="16"/>
                <w:szCs w:val="16"/>
                <w:bdr w:val="none" w:sz="0" w:space="0" w:color="auto" w:frame="1"/>
                <w:lang w:eastAsia="hr-HR"/>
              </w:rPr>
              <w:t>Mali neobični ljudi </w:t>
            </w:r>
            <w:r w:rsidRPr="00F86FB1">
              <w:rPr>
                <w:rFonts w:ascii="Times New Roman" w:eastAsia="Times New Roman" w:hAnsi="Times New Roman" w:cs="Times New Roman"/>
                <w:color w:val="231F20"/>
                <w:sz w:val="20"/>
                <w:szCs w:val="20"/>
                <w:lang w:eastAsia="hr-HR"/>
              </w:rPr>
              <w:t>ili </w:t>
            </w:r>
            <w:r w:rsidRPr="00F86FB1">
              <w:rPr>
                <w:rFonts w:ascii="Minion Pro" w:eastAsia="Times New Roman" w:hAnsi="Minion Pro" w:cs="Times New Roman"/>
                <w:i/>
                <w:iCs/>
                <w:color w:val="231F20"/>
                <w:sz w:val="16"/>
                <w:szCs w:val="16"/>
                <w:bdr w:val="none" w:sz="0" w:space="0" w:color="auto" w:frame="1"/>
                <w:lang w:eastAsia="hr-HR"/>
              </w:rPr>
              <w:t>Obiteljske priče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Antun Šoljan, </w:t>
            </w:r>
            <w:r w:rsidRPr="00F86FB1">
              <w:rPr>
                <w:rFonts w:ascii="Minion Pro" w:eastAsia="Times New Roman" w:hAnsi="Minion Pro" w:cs="Times New Roman"/>
                <w:i/>
                <w:iCs/>
                <w:color w:val="231F20"/>
                <w:sz w:val="16"/>
                <w:szCs w:val="16"/>
                <w:bdr w:val="none" w:sz="0" w:space="0" w:color="auto" w:frame="1"/>
                <w:lang w:eastAsia="hr-HR"/>
              </w:rPr>
              <w:t xml:space="preserve">Dobri čovjek s </w:t>
            </w:r>
            <w:proofErr w:type="spellStart"/>
            <w:r w:rsidRPr="00F86FB1">
              <w:rPr>
                <w:rFonts w:ascii="Minion Pro" w:eastAsia="Times New Roman" w:hAnsi="Minion Pro" w:cs="Times New Roman"/>
                <w:i/>
                <w:iCs/>
                <w:color w:val="231F20"/>
                <w:sz w:val="16"/>
                <w:szCs w:val="16"/>
                <w:bdr w:val="none" w:sz="0" w:space="0" w:color="auto" w:frame="1"/>
                <w:lang w:eastAsia="hr-HR"/>
              </w:rPr>
              <w:t>Kaprija</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Ivo Andrić, </w:t>
            </w:r>
            <w:r w:rsidRPr="00F86FB1">
              <w:rPr>
                <w:rFonts w:ascii="Minion Pro" w:eastAsia="Times New Roman" w:hAnsi="Minion Pro" w:cs="Times New Roman"/>
                <w:i/>
                <w:iCs/>
                <w:color w:val="231F20"/>
                <w:sz w:val="16"/>
                <w:szCs w:val="16"/>
                <w:bdr w:val="none" w:sz="0" w:space="0" w:color="auto" w:frame="1"/>
                <w:lang w:eastAsia="hr-HR"/>
              </w:rPr>
              <w:t xml:space="preserve">Put Alije </w:t>
            </w:r>
            <w:proofErr w:type="spellStart"/>
            <w:r w:rsidRPr="00F86FB1">
              <w:rPr>
                <w:rFonts w:ascii="Minion Pro" w:eastAsia="Times New Roman" w:hAnsi="Minion Pro" w:cs="Times New Roman"/>
                <w:i/>
                <w:iCs/>
                <w:color w:val="231F20"/>
                <w:sz w:val="16"/>
                <w:szCs w:val="16"/>
                <w:bdr w:val="none" w:sz="0" w:space="0" w:color="auto" w:frame="1"/>
                <w:lang w:eastAsia="hr-HR"/>
              </w:rPr>
              <w:t>Đerzeleza</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Dubravko Horvatić, </w:t>
            </w:r>
            <w:r w:rsidRPr="00F86FB1">
              <w:rPr>
                <w:rFonts w:ascii="Minion Pro" w:eastAsia="Times New Roman" w:hAnsi="Minion Pro" w:cs="Times New Roman"/>
                <w:i/>
                <w:iCs/>
                <w:color w:val="231F20"/>
                <w:sz w:val="16"/>
                <w:szCs w:val="16"/>
                <w:bdr w:val="none" w:sz="0" w:space="0" w:color="auto" w:frame="1"/>
                <w:lang w:eastAsia="hr-HR"/>
              </w:rPr>
              <w:t>Đavo u podne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Vjekoslav Kaleb, </w:t>
            </w:r>
            <w:r w:rsidRPr="00F86FB1">
              <w:rPr>
                <w:rFonts w:ascii="Minion Pro" w:eastAsia="Times New Roman" w:hAnsi="Minion Pro" w:cs="Times New Roman"/>
                <w:i/>
                <w:iCs/>
                <w:color w:val="231F20"/>
                <w:sz w:val="16"/>
                <w:szCs w:val="16"/>
                <w:bdr w:val="none" w:sz="0" w:space="0" w:color="auto" w:frame="1"/>
                <w:lang w:eastAsia="hr-HR"/>
              </w:rPr>
              <w:t>Gost</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Roman</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dva djela s popisa. Prvo je djelo na popisu obvezno. Valja odabrati još jedno cjelovito djelo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Pavao Pavličić, </w:t>
            </w:r>
            <w:r w:rsidRPr="00F86FB1">
              <w:rPr>
                <w:rFonts w:ascii="Minion Pro" w:eastAsia="Times New Roman" w:hAnsi="Minion Pro" w:cs="Times New Roman"/>
                <w:i/>
                <w:iCs/>
                <w:color w:val="231F20"/>
                <w:sz w:val="16"/>
                <w:szCs w:val="16"/>
                <w:bdr w:val="none" w:sz="0" w:space="0" w:color="auto" w:frame="1"/>
                <w:lang w:eastAsia="hr-HR"/>
              </w:rPr>
              <w:t>Večernji akt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Marija Jurić Zagorka, </w:t>
            </w:r>
            <w:r w:rsidRPr="00F86FB1">
              <w:rPr>
                <w:rFonts w:ascii="Minion Pro" w:eastAsia="Times New Roman" w:hAnsi="Minion Pro" w:cs="Times New Roman"/>
                <w:i/>
                <w:iCs/>
                <w:color w:val="231F20"/>
                <w:sz w:val="16"/>
                <w:szCs w:val="16"/>
                <w:bdr w:val="none" w:sz="0" w:space="0" w:color="auto" w:frame="1"/>
                <w:lang w:eastAsia="hr-HR"/>
              </w:rPr>
              <w:t>Vitez slavonske ravni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Ivana Simić Bodrožić, </w:t>
            </w:r>
            <w:r w:rsidRPr="00F86FB1">
              <w:rPr>
                <w:rFonts w:ascii="Minion Pro" w:eastAsia="Times New Roman" w:hAnsi="Minion Pro" w:cs="Times New Roman"/>
                <w:i/>
                <w:iCs/>
                <w:color w:val="231F20"/>
                <w:sz w:val="16"/>
                <w:szCs w:val="16"/>
                <w:bdr w:val="none" w:sz="0" w:space="0" w:color="auto" w:frame="1"/>
                <w:lang w:eastAsia="hr-HR"/>
              </w:rPr>
              <w:t>Hotel Zagorje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Victoria </w:t>
            </w:r>
            <w:proofErr w:type="spellStart"/>
            <w:r w:rsidRPr="00F86FB1">
              <w:rPr>
                <w:rFonts w:ascii="Times New Roman" w:eastAsia="Times New Roman" w:hAnsi="Times New Roman" w:cs="Times New Roman"/>
                <w:color w:val="231F20"/>
                <w:sz w:val="20"/>
                <w:szCs w:val="20"/>
                <w:lang w:eastAsia="hr-HR"/>
              </w:rPr>
              <w:t>Hislop</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Otok</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lastRenderedPageBreak/>
              <w:t>Khaled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Hosseini</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Gonič zmajeva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John Ronald </w:t>
            </w:r>
            <w:proofErr w:type="spellStart"/>
            <w:r w:rsidRPr="00F86FB1">
              <w:rPr>
                <w:rFonts w:ascii="Times New Roman" w:eastAsia="Times New Roman" w:hAnsi="Times New Roman" w:cs="Times New Roman"/>
                <w:color w:val="231F20"/>
                <w:sz w:val="20"/>
                <w:szCs w:val="20"/>
                <w:lang w:eastAsia="hr-HR"/>
              </w:rPr>
              <w:t>Reuel</w:t>
            </w:r>
            <w:proofErr w:type="spellEnd"/>
            <w:r w:rsidRPr="00F86FB1">
              <w:rPr>
                <w:rFonts w:ascii="Times New Roman" w:eastAsia="Times New Roman" w:hAnsi="Times New Roman" w:cs="Times New Roman"/>
                <w:color w:val="231F20"/>
                <w:sz w:val="20"/>
                <w:szCs w:val="20"/>
                <w:lang w:eastAsia="hr-HR"/>
              </w:rPr>
              <w:t xml:space="preserve"> Tolkien, </w:t>
            </w:r>
            <w:proofErr w:type="spellStart"/>
            <w:r w:rsidRPr="00F86FB1">
              <w:rPr>
                <w:rFonts w:ascii="Minion Pro" w:eastAsia="Times New Roman" w:hAnsi="Minion Pro" w:cs="Times New Roman"/>
                <w:i/>
                <w:iCs/>
                <w:color w:val="231F20"/>
                <w:sz w:val="16"/>
                <w:szCs w:val="16"/>
                <w:bdr w:val="none" w:sz="0" w:space="0" w:color="auto" w:frame="1"/>
                <w:lang w:eastAsia="hr-HR"/>
              </w:rPr>
              <w:t>Hobbit</w:t>
            </w:r>
            <w:proofErr w:type="spellEnd"/>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Drama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dva djela s popisa. Prvo je djelo na popisu obvezno. Valja odabrati još jedno cjelovito djelo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Miro Gavran, </w:t>
            </w:r>
            <w:r w:rsidRPr="00F86FB1">
              <w:rPr>
                <w:rFonts w:ascii="Minion Pro" w:eastAsia="Times New Roman" w:hAnsi="Minion Pro" w:cs="Times New Roman"/>
                <w:i/>
                <w:iCs/>
                <w:color w:val="231F20"/>
                <w:sz w:val="16"/>
                <w:szCs w:val="16"/>
                <w:bdr w:val="none" w:sz="0" w:space="0" w:color="auto" w:frame="1"/>
                <w:lang w:eastAsia="hr-HR"/>
              </w:rPr>
              <w:t>Ljubavi Georgea Washingtona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Plaut</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Škrtac</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Pero Budak, </w:t>
            </w:r>
            <w:r w:rsidRPr="00F86FB1">
              <w:rPr>
                <w:rFonts w:ascii="Minion Pro" w:eastAsia="Times New Roman" w:hAnsi="Minion Pro" w:cs="Times New Roman"/>
                <w:i/>
                <w:iCs/>
                <w:color w:val="231F20"/>
                <w:sz w:val="16"/>
                <w:szCs w:val="16"/>
                <w:bdr w:val="none" w:sz="0" w:space="0" w:color="auto" w:frame="1"/>
                <w:lang w:eastAsia="hr-HR"/>
              </w:rPr>
              <w:t>Mećava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Carlo Goldoni, </w:t>
            </w:r>
            <w:r w:rsidRPr="00F86FB1">
              <w:rPr>
                <w:rFonts w:ascii="Minion Pro" w:eastAsia="Times New Roman" w:hAnsi="Minion Pro" w:cs="Times New Roman"/>
                <w:i/>
                <w:iCs/>
                <w:color w:val="231F20"/>
                <w:sz w:val="16"/>
                <w:szCs w:val="16"/>
                <w:bdr w:val="none" w:sz="0" w:space="0" w:color="auto" w:frame="1"/>
                <w:lang w:eastAsia="hr-HR"/>
              </w:rPr>
              <w:t xml:space="preserve">Gostioničarka </w:t>
            </w:r>
            <w:proofErr w:type="spellStart"/>
            <w:r w:rsidRPr="00F86FB1">
              <w:rPr>
                <w:rFonts w:ascii="Minion Pro" w:eastAsia="Times New Roman" w:hAnsi="Minion Pro" w:cs="Times New Roman"/>
                <w:i/>
                <w:iCs/>
                <w:color w:val="231F20"/>
                <w:sz w:val="16"/>
                <w:szCs w:val="16"/>
                <w:bdr w:val="none" w:sz="0" w:space="0" w:color="auto" w:frame="1"/>
                <w:lang w:eastAsia="hr-HR"/>
              </w:rPr>
              <w:t>Mirandolina</w:t>
            </w:r>
            <w:proofErr w:type="spellEnd"/>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Lirika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šest pjesama: dvije pjesme vezanog stiha, dvije pjesme slobodnog stiha i dvije pjesme u prozi.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Vezani stih: </w:t>
            </w:r>
            <w:r w:rsidRPr="00F86FB1">
              <w:rPr>
                <w:rFonts w:ascii="Times New Roman" w:eastAsia="Times New Roman" w:hAnsi="Times New Roman" w:cs="Times New Roman"/>
                <w:color w:val="231F20"/>
                <w:sz w:val="20"/>
                <w:szCs w:val="20"/>
                <w:lang w:eastAsia="hr-HR"/>
              </w:rPr>
              <w:t xml:space="preserve">Antun Gustav Matoš, Tin Ujević, Vladimir Nazor, Dobriša Cesarić, Vesna Parun, Jacques </w:t>
            </w:r>
            <w:proofErr w:type="spellStart"/>
            <w:r w:rsidRPr="00F86FB1">
              <w:rPr>
                <w:rFonts w:ascii="Times New Roman" w:eastAsia="Times New Roman" w:hAnsi="Times New Roman" w:cs="Times New Roman"/>
                <w:color w:val="231F20"/>
                <w:sz w:val="20"/>
                <w:szCs w:val="20"/>
                <w:lang w:eastAsia="hr-HR"/>
              </w:rPr>
              <w:t>Prevert</w:t>
            </w:r>
            <w:proofErr w:type="spellEnd"/>
            <w:r w:rsidRPr="00F86FB1">
              <w:rPr>
                <w:rFonts w:ascii="Times New Roman" w:eastAsia="Times New Roman" w:hAnsi="Times New Roman" w:cs="Times New Roman"/>
                <w:color w:val="231F20"/>
                <w:sz w:val="20"/>
                <w:szCs w:val="20"/>
                <w:lang w:eastAsia="hr-HR"/>
              </w:rPr>
              <w:t>, Francesco Petrarca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Slobodni stih: </w:t>
            </w:r>
            <w:r w:rsidRPr="00F86FB1">
              <w:rPr>
                <w:rFonts w:ascii="Times New Roman" w:eastAsia="Times New Roman" w:hAnsi="Times New Roman" w:cs="Times New Roman"/>
                <w:color w:val="231F20"/>
                <w:sz w:val="20"/>
                <w:szCs w:val="20"/>
                <w:lang w:eastAsia="hr-HR"/>
              </w:rPr>
              <w:t>Antun Branko Šimić, Dragutin Tadijanović, Nikola Miličević, Mak Dizdar, Nikola Šop, Josip Pupačić, Reiner Maria Rilke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Pjesma u prozi: </w:t>
            </w:r>
            <w:r w:rsidRPr="00F86FB1">
              <w:rPr>
                <w:rFonts w:ascii="Times New Roman" w:eastAsia="Times New Roman" w:hAnsi="Times New Roman" w:cs="Times New Roman"/>
                <w:color w:val="231F20"/>
                <w:sz w:val="20"/>
                <w:szCs w:val="20"/>
                <w:lang w:eastAsia="hr-HR"/>
              </w:rPr>
              <w:t>Miroslav Krleža, Danijel Dragojević</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Ep</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pet pjevanja.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Dante Alighieri, </w:t>
            </w:r>
            <w:r w:rsidRPr="00F86FB1">
              <w:rPr>
                <w:rFonts w:ascii="Minion Pro" w:eastAsia="Times New Roman" w:hAnsi="Minion Pro" w:cs="Times New Roman"/>
                <w:i/>
                <w:iCs/>
                <w:color w:val="231F20"/>
                <w:sz w:val="16"/>
                <w:szCs w:val="16"/>
                <w:bdr w:val="none" w:sz="0" w:space="0" w:color="auto" w:frame="1"/>
                <w:lang w:eastAsia="hr-HR"/>
              </w:rPr>
              <w:t>Pakao </w:t>
            </w:r>
            <w:r w:rsidRPr="00F86FB1">
              <w:rPr>
                <w:rFonts w:ascii="Times New Roman" w:eastAsia="Times New Roman" w:hAnsi="Times New Roman" w:cs="Times New Roman"/>
                <w:color w:val="231F20"/>
                <w:sz w:val="20"/>
                <w:szCs w:val="20"/>
                <w:lang w:eastAsia="hr-HR"/>
              </w:rPr>
              <w:t>(od I. do V. pjevanja)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Čitanje – opisivački tekstovi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Postupak opisivanja u različitim vrstama tekstova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Čitanje – pripovjedački tekstovi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Postupak pripovijedanja u različitim vrstama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Molba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Životopis</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Polaznici tijekom nastavne godine pišu dvije školske zadaće.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Obvezatne su četiri domaće zadaće u mjesecu.</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pisanje, govorenje i slušanje, hrvatski jezik, književni tekstovi, neknjiževni tekstovi.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HRVATSKI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631" w:type="dxa"/>
        <w:tblCellMar>
          <w:left w:w="0" w:type="dxa"/>
          <w:right w:w="0" w:type="dxa"/>
        </w:tblCellMar>
        <w:tblLook w:val="04A0" w:firstRow="1" w:lastRow="0" w:firstColumn="1" w:lastColumn="0" w:noHBand="0" w:noVBand="1"/>
      </w:tblPr>
      <w:tblGrid>
        <w:gridCol w:w="3536"/>
        <w:gridCol w:w="6095"/>
      </w:tblGrid>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 drugom razredu polaznik će steći sljedeće ishode učenja: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Ishodi učenja navedeni za prvi razred ostvaruju se u sva četiri razreda.</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Slušanje – monološki oblici</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Predavanje</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Slušanje – dijaloški oblici</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Intervju</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Govorenje – monološki oblici</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Predavanje</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Govorenje – dijaloški oblici</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Anketa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Morfem i morfologija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Morfem, </w:t>
            </w:r>
            <w:proofErr w:type="spellStart"/>
            <w:r w:rsidRPr="00F86FB1">
              <w:rPr>
                <w:rFonts w:ascii="Times New Roman" w:eastAsia="Times New Roman" w:hAnsi="Times New Roman" w:cs="Times New Roman"/>
                <w:color w:val="231F20"/>
                <w:sz w:val="20"/>
                <w:szCs w:val="20"/>
                <w:lang w:eastAsia="hr-HR"/>
              </w:rPr>
              <w:t>alomorf</w:t>
            </w:r>
            <w:proofErr w:type="spellEnd"/>
            <w:r w:rsidRPr="00F86FB1">
              <w:rPr>
                <w:rFonts w:ascii="Times New Roman" w:eastAsia="Times New Roman" w:hAnsi="Times New Roman" w:cs="Times New Roman"/>
                <w:color w:val="231F20"/>
                <w:sz w:val="20"/>
                <w:szCs w:val="20"/>
                <w:lang w:eastAsia="hr-HR"/>
              </w:rPr>
              <w:t>, morfologija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morfema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Gramatičke kategorije</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Kategorije vrsta riječi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Kategorije oblika riječi</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Promjenjive riječi</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Imenice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Imenice i pravopis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Zamjenice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Zamjenice i pravopis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Pridjevi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Pridjevi i pravopis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Brojevi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Brojevi i pravopis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Glagoli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Glagoli i pravopis</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Nepromjenjive riječi</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Prilozi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Prijedlozi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Veznici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Čestice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Usklici</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Hrvatski jezik od 16. do kraja 18. stoljeća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Najvažnija jezikoslovna djela (Bartol Kašić, Juraj </w:t>
            </w:r>
            <w:proofErr w:type="spellStart"/>
            <w:r w:rsidRPr="00F86FB1">
              <w:rPr>
                <w:rFonts w:ascii="Minion Pro" w:eastAsia="Times New Roman" w:hAnsi="Minion Pro" w:cs="Times New Roman"/>
                <w:color w:val="231F20"/>
                <w:lang w:eastAsia="hr-HR"/>
              </w:rPr>
              <w:t>Habdelić</w:t>
            </w:r>
            <w:proofErr w:type="spellEnd"/>
            <w:r w:rsidRPr="00F86FB1">
              <w:rPr>
                <w:rFonts w:ascii="Minion Pro" w:eastAsia="Times New Roman" w:hAnsi="Minion Pro" w:cs="Times New Roman"/>
                <w:color w:val="231F20"/>
                <w:lang w:eastAsia="hr-HR"/>
              </w:rPr>
              <w:t xml:space="preserve">, Jakov </w:t>
            </w:r>
            <w:proofErr w:type="spellStart"/>
            <w:r w:rsidRPr="00F86FB1">
              <w:rPr>
                <w:rFonts w:ascii="Minion Pro" w:eastAsia="Times New Roman" w:hAnsi="Minion Pro" w:cs="Times New Roman"/>
                <w:color w:val="231F20"/>
                <w:lang w:eastAsia="hr-HR"/>
              </w:rPr>
              <w:t>Mikalja</w:t>
            </w:r>
            <w:proofErr w:type="spellEnd"/>
            <w:r w:rsidRPr="00F86FB1">
              <w:rPr>
                <w:rFonts w:ascii="Minion Pro" w:eastAsia="Times New Roman" w:hAnsi="Minion Pro" w:cs="Times New Roman"/>
                <w:color w:val="231F20"/>
                <w:lang w:eastAsia="hr-HR"/>
              </w:rPr>
              <w:t xml:space="preserve">, </w:t>
            </w:r>
            <w:proofErr w:type="spellStart"/>
            <w:r w:rsidRPr="00F86FB1">
              <w:rPr>
                <w:rFonts w:ascii="Minion Pro" w:eastAsia="Times New Roman" w:hAnsi="Minion Pro" w:cs="Times New Roman"/>
                <w:color w:val="231F20"/>
                <w:lang w:eastAsia="hr-HR"/>
              </w:rPr>
              <w:t>Ardelio</w:t>
            </w:r>
            <w:proofErr w:type="spellEnd"/>
            <w:r w:rsidRPr="00F86FB1">
              <w:rPr>
                <w:rFonts w:ascii="Minion Pro" w:eastAsia="Times New Roman" w:hAnsi="Minion Pro" w:cs="Times New Roman"/>
                <w:color w:val="231F20"/>
                <w:lang w:eastAsia="hr-HR"/>
              </w:rPr>
              <w:t xml:space="preserve"> Della Bella, Ivan Belostenec)</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Pisanje −izlaganje</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Izlaganje kao postupak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Definicije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Sažetak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Bilješke i natuknice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Zapisnik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Stručno izvješće</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Cijeli se svijet igra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tri djela s popisa. Prvo je djelo na popisu obvezno. Valja odabrati još jedno cjelovito djelo i jedan ulomak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Molière, </w:t>
            </w:r>
            <w:r w:rsidRPr="00F86FB1">
              <w:rPr>
                <w:rFonts w:ascii="Minion Pro" w:eastAsia="Times New Roman" w:hAnsi="Minion Pro" w:cs="Times New Roman"/>
                <w:i/>
                <w:iCs/>
                <w:color w:val="231F20"/>
                <w:sz w:val="16"/>
                <w:szCs w:val="16"/>
                <w:bdr w:val="none" w:sz="0" w:space="0" w:color="auto" w:frame="1"/>
                <w:lang w:eastAsia="hr-HR"/>
              </w:rPr>
              <w:t>Škrtac</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Pedro </w:t>
            </w:r>
            <w:proofErr w:type="spellStart"/>
            <w:r w:rsidRPr="00F86FB1">
              <w:rPr>
                <w:rFonts w:ascii="Times New Roman" w:eastAsia="Times New Roman" w:hAnsi="Times New Roman" w:cs="Times New Roman"/>
                <w:color w:val="231F20"/>
                <w:sz w:val="20"/>
                <w:szCs w:val="20"/>
                <w:lang w:eastAsia="hr-HR"/>
              </w:rPr>
              <w:t>Calderón</w:t>
            </w:r>
            <w:proofErr w:type="spellEnd"/>
            <w:r w:rsidRPr="00F86FB1">
              <w:rPr>
                <w:rFonts w:ascii="Times New Roman" w:eastAsia="Times New Roman" w:hAnsi="Times New Roman" w:cs="Times New Roman"/>
                <w:color w:val="231F20"/>
                <w:sz w:val="20"/>
                <w:szCs w:val="20"/>
                <w:lang w:eastAsia="hr-HR"/>
              </w:rPr>
              <w:t xml:space="preserve"> de la Barca, </w:t>
            </w:r>
            <w:r w:rsidRPr="00F86FB1">
              <w:rPr>
                <w:rFonts w:ascii="Minion Pro" w:eastAsia="Times New Roman" w:hAnsi="Minion Pro" w:cs="Times New Roman"/>
                <w:i/>
                <w:iCs/>
                <w:color w:val="231F20"/>
                <w:sz w:val="16"/>
                <w:szCs w:val="16"/>
                <w:bdr w:val="none" w:sz="0" w:space="0" w:color="auto" w:frame="1"/>
                <w:lang w:eastAsia="hr-HR"/>
              </w:rPr>
              <w:t>Život je san</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William Shakespeare, </w:t>
            </w:r>
            <w:r w:rsidRPr="00F86FB1">
              <w:rPr>
                <w:rFonts w:ascii="Minion Pro" w:eastAsia="Times New Roman" w:hAnsi="Minion Pro" w:cs="Times New Roman"/>
                <w:i/>
                <w:iCs/>
                <w:color w:val="231F20"/>
                <w:sz w:val="16"/>
                <w:szCs w:val="16"/>
                <w:bdr w:val="none" w:sz="0" w:space="0" w:color="auto" w:frame="1"/>
                <w:lang w:eastAsia="hr-HR"/>
              </w:rPr>
              <w:t>San ljetne noći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William Shakespeare, </w:t>
            </w:r>
            <w:r w:rsidRPr="00F86FB1">
              <w:rPr>
                <w:rFonts w:ascii="Minion Pro" w:eastAsia="Times New Roman" w:hAnsi="Minion Pro" w:cs="Times New Roman"/>
                <w:i/>
                <w:iCs/>
                <w:color w:val="231F20"/>
                <w:sz w:val="16"/>
                <w:szCs w:val="16"/>
                <w:bdr w:val="none" w:sz="0" w:space="0" w:color="auto" w:frame="1"/>
                <w:lang w:eastAsia="hr-HR"/>
              </w:rPr>
              <w:t>Romeo i Julija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Tennessee</w:t>
            </w:r>
            <w:proofErr w:type="spellEnd"/>
            <w:r w:rsidRPr="00F86FB1">
              <w:rPr>
                <w:rFonts w:ascii="Times New Roman" w:eastAsia="Times New Roman" w:hAnsi="Times New Roman" w:cs="Times New Roman"/>
                <w:color w:val="231F20"/>
                <w:sz w:val="20"/>
                <w:szCs w:val="20"/>
                <w:lang w:eastAsia="hr-HR"/>
              </w:rPr>
              <w:t xml:space="preserve"> Williams, </w:t>
            </w:r>
            <w:r w:rsidRPr="00F86FB1">
              <w:rPr>
                <w:rFonts w:ascii="Minion Pro" w:eastAsia="Times New Roman" w:hAnsi="Minion Pro" w:cs="Times New Roman"/>
                <w:i/>
                <w:iCs/>
                <w:color w:val="231F20"/>
                <w:sz w:val="16"/>
                <w:szCs w:val="16"/>
                <w:bdr w:val="none" w:sz="0" w:space="0" w:color="auto" w:frame="1"/>
                <w:lang w:eastAsia="hr-HR"/>
              </w:rPr>
              <w:t>Tramvaj zvan žudnja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Elvis Bošnjak, </w:t>
            </w:r>
            <w:r w:rsidRPr="00F86FB1">
              <w:rPr>
                <w:rFonts w:ascii="Minion Pro" w:eastAsia="Times New Roman" w:hAnsi="Minion Pro" w:cs="Times New Roman"/>
                <w:i/>
                <w:iCs/>
                <w:color w:val="231F20"/>
                <w:sz w:val="16"/>
                <w:szCs w:val="16"/>
                <w:bdr w:val="none" w:sz="0" w:space="0" w:color="auto" w:frame="1"/>
                <w:lang w:eastAsia="hr-HR"/>
              </w:rPr>
              <w:t>Nosi nas rijeka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Tena </w:t>
            </w:r>
            <w:proofErr w:type="spellStart"/>
            <w:r w:rsidRPr="00F86FB1">
              <w:rPr>
                <w:rFonts w:ascii="Times New Roman" w:eastAsia="Times New Roman" w:hAnsi="Times New Roman" w:cs="Times New Roman"/>
                <w:color w:val="231F20"/>
                <w:sz w:val="20"/>
                <w:szCs w:val="20"/>
                <w:lang w:eastAsia="hr-HR"/>
              </w:rPr>
              <w:t>Štivičić</w:t>
            </w:r>
            <w:proofErr w:type="spellEnd"/>
            <w:r w:rsidRPr="00F86FB1">
              <w:rPr>
                <w:rFonts w:ascii="Times New Roman" w:eastAsia="Times New Roman" w:hAnsi="Times New Roman" w:cs="Times New Roman"/>
                <w:color w:val="231F20"/>
                <w:sz w:val="20"/>
                <w:szCs w:val="20"/>
                <w:lang w:eastAsia="hr-HR"/>
              </w:rPr>
              <w:t>, </w:t>
            </w:r>
            <w:proofErr w:type="spellStart"/>
            <w:r w:rsidRPr="00F86FB1">
              <w:rPr>
                <w:rFonts w:ascii="Minion Pro" w:eastAsia="Times New Roman" w:hAnsi="Minion Pro" w:cs="Times New Roman"/>
                <w:i/>
                <w:iCs/>
                <w:color w:val="231F20"/>
                <w:sz w:val="16"/>
                <w:szCs w:val="16"/>
                <w:bdr w:val="none" w:sz="0" w:space="0" w:color="auto" w:frame="1"/>
                <w:lang w:eastAsia="hr-HR"/>
              </w:rPr>
              <w:t>Fragile</w:t>
            </w:r>
            <w:proofErr w:type="spellEnd"/>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lastRenderedPageBreak/>
              <w:t>Prometeji</w:t>
            </w:r>
            <w:proofErr w:type="spellEnd"/>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tri djela s popisa. Prvo je djelo na popisu obvezno. Valja odabrati još jedno cjelovito epsko ili dramsko djelo te ulomak ili pjesmu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Eshil, </w:t>
            </w:r>
            <w:r w:rsidRPr="00F86FB1">
              <w:rPr>
                <w:rFonts w:ascii="Minion Pro" w:eastAsia="Times New Roman" w:hAnsi="Minion Pro" w:cs="Times New Roman"/>
                <w:i/>
                <w:iCs/>
                <w:color w:val="231F20"/>
                <w:sz w:val="16"/>
                <w:szCs w:val="16"/>
                <w:bdr w:val="none" w:sz="0" w:space="0" w:color="auto" w:frame="1"/>
                <w:lang w:eastAsia="hr-HR"/>
              </w:rPr>
              <w:t>Okovani Prometej</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Miguel de Cervantes </w:t>
            </w:r>
            <w:proofErr w:type="spellStart"/>
            <w:r w:rsidRPr="00F86FB1">
              <w:rPr>
                <w:rFonts w:ascii="Times New Roman" w:eastAsia="Times New Roman" w:hAnsi="Times New Roman" w:cs="Times New Roman"/>
                <w:color w:val="231F20"/>
                <w:sz w:val="20"/>
                <w:szCs w:val="20"/>
                <w:lang w:eastAsia="hr-HR"/>
              </w:rPr>
              <w:t>Saavedra</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Don Quijote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Johann Wolfgang Goethe, </w:t>
            </w:r>
            <w:r w:rsidRPr="00F86FB1">
              <w:rPr>
                <w:rFonts w:ascii="Minion Pro" w:eastAsia="Times New Roman" w:hAnsi="Minion Pro" w:cs="Times New Roman"/>
                <w:i/>
                <w:iCs/>
                <w:color w:val="231F20"/>
                <w:sz w:val="16"/>
                <w:szCs w:val="16"/>
                <w:bdr w:val="none" w:sz="0" w:space="0" w:color="auto" w:frame="1"/>
                <w:lang w:eastAsia="hr-HR"/>
              </w:rPr>
              <w:t>Prometej</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Alfred Victor de Vigny, </w:t>
            </w:r>
            <w:r w:rsidRPr="00F86FB1">
              <w:rPr>
                <w:rFonts w:ascii="Minion Pro" w:eastAsia="Times New Roman" w:hAnsi="Minion Pro" w:cs="Times New Roman"/>
                <w:i/>
                <w:iCs/>
                <w:color w:val="231F20"/>
                <w:sz w:val="16"/>
                <w:szCs w:val="16"/>
                <w:bdr w:val="none" w:sz="0" w:space="0" w:color="auto" w:frame="1"/>
                <w:lang w:eastAsia="hr-HR"/>
              </w:rPr>
              <w:t>Smrt vuka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Ivan Mažuranić, </w:t>
            </w:r>
            <w:r w:rsidRPr="00F86FB1">
              <w:rPr>
                <w:rFonts w:ascii="Minion Pro" w:eastAsia="Times New Roman" w:hAnsi="Minion Pro" w:cs="Times New Roman"/>
                <w:i/>
                <w:iCs/>
                <w:color w:val="231F20"/>
                <w:sz w:val="16"/>
                <w:szCs w:val="16"/>
                <w:bdr w:val="none" w:sz="0" w:space="0" w:color="auto" w:frame="1"/>
                <w:lang w:eastAsia="hr-HR"/>
              </w:rPr>
              <w:t>Smrt Smail-age Čengića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Mihail </w:t>
            </w:r>
            <w:proofErr w:type="spellStart"/>
            <w:r w:rsidRPr="00F86FB1">
              <w:rPr>
                <w:rFonts w:ascii="Times New Roman" w:eastAsia="Times New Roman" w:hAnsi="Times New Roman" w:cs="Times New Roman"/>
                <w:color w:val="231F20"/>
                <w:sz w:val="20"/>
                <w:szCs w:val="20"/>
                <w:lang w:eastAsia="hr-HR"/>
              </w:rPr>
              <w:t>Jurjevič</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Ljermontov</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Junak našeg doba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Tin Ujević, </w:t>
            </w:r>
            <w:r w:rsidRPr="00F86FB1">
              <w:rPr>
                <w:rFonts w:ascii="Minion Pro" w:eastAsia="Times New Roman" w:hAnsi="Minion Pro" w:cs="Times New Roman"/>
                <w:i/>
                <w:iCs/>
                <w:color w:val="231F20"/>
                <w:sz w:val="16"/>
                <w:szCs w:val="16"/>
                <w:bdr w:val="none" w:sz="0" w:space="0" w:color="auto" w:frame="1"/>
                <w:lang w:eastAsia="hr-HR"/>
              </w:rPr>
              <w:t>Visoki jablani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George Gordon Byron, </w:t>
            </w:r>
            <w:r w:rsidRPr="00F86FB1">
              <w:rPr>
                <w:rFonts w:ascii="Minion Pro" w:eastAsia="Times New Roman" w:hAnsi="Minion Pro" w:cs="Times New Roman"/>
                <w:i/>
                <w:iCs/>
                <w:color w:val="231F20"/>
                <w:sz w:val="16"/>
                <w:szCs w:val="16"/>
                <w:bdr w:val="none" w:sz="0" w:space="0" w:color="auto" w:frame="1"/>
                <w:lang w:eastAsia="hr-HR"/>
              </w:rPr>
              <w:t xml:space="preserve">Hodočašće </w:t>
            </w:r>
            <w:proofErr w:type="spellStart"/>
            <w:r w:rsidRPr="00F86FB1">
              <w:rPr>
                <w:rFonts w:ascii="Minion Pro" w:eastAsia="Times New Roman" w:hAnsi="Minion Pro" w:cs="Times New Roman"/>
                <w:i/>
                <w:iCs/>
                <w:color w:val="231F20"/>
                <w:sz w:val="16"/>
                <w:szCs w:val="16"/>
                <w:bdr w:val="none" w:sz="0" w:space="0" w:color="auto" w:frame="1"/>
                <w:lang w:eastAsia="hr-HR"/>
              </w:rPr>
              <w:t>Childea</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Harolda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Žena u književnom djelu</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četiri djela s popisa. Prvo je djelo na popisu obvezno. Valja odabrati još jedno cjelovito epsko ili dramsko djelo i dvije pjesme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Milan Begović, </w:t>
            </w:r>
            <w:r w:rsidRPr="00F86FB1">
              <w:rPr>
                <w:rFonts w:ascii="Minion Pro" w:eastAsia="Times New Roman" w:hAnsi="Minion Pro" w:cs="Times New Roman"/>
                <w:i/>
                <w:iCs/>
                <w:color w:val="231F20"/>
                <w:sz w:val="16"/>
                <w:szCs w:val="16"/>
                <w:bdr w:val="none" w:sz="0" w:space="0" w:color="auto" w:frame="1"/>
                <w:lang w:eastAsia="hr-HR"/>
              </w:rPr>
              <w:t>Bez trećega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Vesna Parun, </w:t>
            </w:r>
            <w:r w:rsidRPr="00F86FB1">
              <w:rPr>
                <w:rFonts w:ascii="Minion Pro" w:eastAsia="Times New Roman" w:hAnsi="Minion Pro" w:cs="Times New Roman"/>
                <w:i/>
                <w:iCs/>
                <w:color w:val="231F20"/>
                <w:sz w:val="16"/>
                <w:szCs w:val="16"/>
                <w:bdr w:val="none" w:sz="0" w:space="0" w:color="auto" w:frame="1"/>
                <w:lang w:eastAsia="hr-HR"/>
              </w:rPr>
              <w:t>Ti koja imaš nevinije ruke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Biblija, </w:t>
            </w:r>
            <w:r w:rsidRPr="00F86FB1">
              <w:rPr>
                <w:rFonts w:ascii="Minion Pro" w:eastAsia="Times New Roman" w:hAnsi="Minion Pro" w:cs="Times New Roman"/>
                <w:i/>
                <w:iCs/>
                <w:color w:val="231F20"/>
                <w:sz w:val="16"/>
                <w:szCs w:val="16"/>
                <w:bdr w:val="none" w:sz="0" w:space="0" w:color="auto" w:frame="1"/>
                <w:lang w:eastAsia="hr-HR"/>
              </w:rPr>
              <w:t>Pjesma nad pjesmama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Ivan Slamnig, </w:t>
            </w:r>
            <w:r w:rsidRPr="00F86FB1">
              <w:rPr>
                <w:rFonts w:ascii="Minion Pro" w:eastAsia="Times New Roman" w:hAnsi="Minion Pro" w:cs="Times New Roman"/>
                <w:i/>
                <w:iCs/>
                <w:color w:val="231F20"/>
                <w:sz w:val="16"/>
                <w:szCs w:val="16"/>
                <w:bdr w:val="none" w:sz="0" w:space="0" w:color="auto" w:frame="1"/>
                <w:lang w:eastAsia="hr-HR"/>
              </w:rPr>
              <w:t>Barbara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Horacije</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Lidiji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Josip Kozarac, </w:t>
            </w:r>
            <w:r w:rsidRPr="00F86FB1">
              <w:rPr>
                <w:rFonts w:ascii="Minion Pro" w:eastAsia="Times New Roman" w:hAnsi="Minion Pro" w:cs="Times New Roman"/>
                <w:i/>
                <w:iCs/>
                <w:color w:val="231F20"/>
                <w:sz w:val="16"/>
                <w:szCs w:val="16"/>
                <w:bdr w:val="none" w:sz="0" w:space="0" w:color="auto" w:frame="1"/>
                <w:lang w:eastAsia="hr-HR"/>
              </w:rPr>
              <w:t>Tena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Dinko Šimunović, </w:t>
            </w:r>
            <w:proofErr w:type="spellStart"/>
            <w:r w:rsidRPr="00F86FB1">
              <w:rPr>
                <w:rFonts w:ascii="Minion Pro" w:eastAsia="Times New Roman" w:hAnsi="Minion Pro" w:cs="Times New Roman"/>
                <w:i/>
                <w:iCs/>
                <w:color w:val="231F20"/>
                <w:sz w:val="16"/>
                <w:szCs w:val="16"/>
                <w:bdr w:val="none" w:sz="0" w:space="0" w:color="auto" w:frame="1"/>
                <w:lang w:eastAsia="hr-HR"/>
              </w:rPr>
              <w:t>Muljika</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Dubravka Ugrešić, </w:t>
            </w:r>
            <w:r w:rsidRPr="00F86FB1">
              <w:rPr>
                <w:rFonts w:ascii="Minion Pro" w:eastAsia="Times New Roman" w:hAnsi="Minion Pro" w:cs="Times New Roman"/>
                <w:i/>
                <w:iCs/>
                <w:color w:val="231F20"/>
                <w:sz w:val="16"/>
                <w:szCs w:val="16"/>
                <w:bdr w:val="none" w:sz="0" w:space="0" w:color="auto" w:frame="1"/>
                <w:lang w:eastAsia="hr-HR"/>
              </w:rPr>
              <w:t>Štefica Cvek u raljama života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Sofoklo, </w:t>
            </w:r>
            <w:r w:rsidRPr="00F86FB1">
              <w:rPr>
                <w:rFonts w:ascii="Minion Pro" w:eastAsia="Times New Roman" w:hAnsi="Minion Pro" w:cs="Times New Roman"/>
                <w:i/>
                <w:iCs/>
                <w:color w:val="231F20"/>
                <w:sz w:val="16"/>
                <w:szCs w:val="16"/>
                <w:bdr w:val="none" w:sz="0" w:space="0" w:color="auto" w:frame="1"/>
                <w:lang w:eastAsia="hr-HR"/>
              </w:rPr>
              <w:t>Antigona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Čitanje – izlagački tekstovi</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Postupak izlaganja u različitim vrstama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Sažetak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Stručno izvješće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Popularno-znanstveni članak</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Polaznici tijekom nastavne godine pišu dvije školske zadaće.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Obvezatne su četiri domaće zadaće u mjesecu.</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pisanje, govorenje i slušanje, hrvatski jezik, književni tekstovi, neknjiževni tekstovi.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HRVATSKI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3253"/>
        <w:gridCol w:w="6378"/>
      </w:tblGrid>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U trećem razredu polaznik će steći sljedeće ishode učenja: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Ishodi učenja navedeni za prvi razred ostvaruju se u sva četiri razreda.</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Slušanje – monološki oblici</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Izvješće</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Slušanje – dijaloški oblici</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Razgovor na temu</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Govorenje – monološki oblici</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Izvješće</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Govorenje – dijaloški oblici</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Službeni razgovor</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Sintaksa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Sintaksa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Spojevi riječi</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Tipovi odnosa među sastavnicama spojeva riječi</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Ustrojstvo rečenice</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Obavijesno ustrojstvo rečenice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Gramatičko ustrojstvo rečenice</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Rečenice po sastavu</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Jednostavne i složene rečenice</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Nezavisno složena rečenica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Sastavna, rastavna, suprotna, isključna i zaključna rečenica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Zavisno složena rečenica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Subjektna, predikatna, objektna, atributna rečenica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Priložne rečenice: vremenske, načinske, mjesne, pogodbene, uzročne, posljedične, namjerne, dopusne</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Povezivanje rečenica u tekstu</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Red riječi u rečenici</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Pravopisna pravila u sintaksi</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Uporaba razgodaka i pravopisnih znakova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Hrvatski jezik u 19. stoljeću</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Ljudevit Gaj, </w:t>
            </w:r>
            <w:r w:rsidRPr="00F86FB1">
              <w:rPr>
                <w:rFonts w:ascii="Minion Pro" w:eastAsia="Times New Roman" w:hAnsi="Minion Pro" w:cs="Times New Roman"/>
                <w:i/>
                <w:iCs/>
                <w:color w:val="231F20"/>
                <w:sz w:val="18"/>
                <w:szCs w:val="18"/>
                <w:bdr w:val="none" w:sz="0" w:space="0" w:color="auto" w:frame="1"/>
                <w:lang w:eastAsia="hr-HR"/>
              </w:rPr>
              <w:t xml:space="preserve">Kratka osnova </w:t>
            </w:r>
            <w:proofErr w:type="spellStart"/>
            <w:r w:rsidRPr="00F86FB1">
              <w:rPr>
                <w:rFonts w:ascii="Minion Pro" w:eastAsia="Times New Roman" w:hAnsi="Minion Pro" w:cs="Times New Roman"/>
                <w:i/>
                <w:iCs/>
                <w:color w:val="231F20"/>
                <w:sz w:val="18"/>
                <w:szCs w:val="18"/>
                <w:bdr w:val="none" w:sz="0" w:space="0" w:color="auto" w:frame="1"/>
                <w:lang w:eastAsia="hr-HR"/>
              </w:rPr>
              <w:t>horvatsko</w:t>
            </w:r>
            <w:proofErr w:type="spellEnd"/>
            <w:r w:rsidRPr="00F86FB1">
              <w:rPr>
                <w:rFonts w:ascii="Minion Pro" w:eastAsia="Times New Roman" w:hAnsi="Minion Pro" w:cs="Times New Roman"/>
                <w:i/>
                <w:iCs/>
                <w:color w:val="231F20"/>
                <w:sz w:val="18"/>
                <w:szCs w:val="18"/>
                <w:bdr w:val="none" w:sz="0" w:space="0" w:color="auto" w:frame="1"/>
                <w:lang w:eastAsia="hr-HR"/>
              </w:rPr>
              <w:t xml:space="preserve">-slavenskoga </w:t>
            </w:r>
            <w:proofErr w:type="spellStart"/>
            <w:r w:rsidRPr="00F86FB1">
              <w:rPr>
                <w:rFonts w:ascii="Minion Pro" w:eastAsia="Times New Roman" w:hAnsi="Minion Pro" w:cs="Times New Roman"/>
                <w:i/>
                <w:iCs/>
                <w:color w:val="231F20"/>
                <w:sz w:val="18"/>
                <w:szCs w:val="18"/>
                <w:bdr w:val="none" w:sz="0" w:space="0" w:color="auto" w:frame="1"/>
                <w:lang w:eastAsia="hr-HR"/>
              </w:rPr>
              <w:t>pravopisanja</w:t>
            </w:r>
            <w:proofErr w:type="spellEnd"/>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Pisanje – dokazivanje</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Dokazivanje kao postupak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Pismo za iskazivanje interesa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Prikaz</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Problemski članak (na teme iz strukovne kvalifikacije i sadržaja predmeta Hrvatski jezik)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Školski esej</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Jureći vlak braće Lumière</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tri djela s popisa. Prvo je djelo na popisu obvezno. Valja odabrati još jedno cjelovito epsko ili dramsko djelo i jednu pjesmu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Janko Polić Kamov, </w:t>
            </w:r>
            <w:r w:rsidRPr="00F86FB1">
              <w:rPr>
                <w:rFonts w:ascii="Minion Pro" w:eastAsia="Times New Roman" w:hAnsi="Minion Pro" w:cs="Times New Roman"/>
                <w:i/>
                <w:iCs/>
                <w:color w:val="231F20"/>
                <w:sz w:val="16"/>
                <w:szCs w:val="16"/>
                <w:bdr w:val="none" w:sz="0" w:space="0" w:color="auto" w:frame="1"/>
                <w:lang w:eastAsia="hr-HR"/>
              </w:rPr>
              <w:t>Brada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Antun Gustav Matoš, </w:t>
            </w:r>
            <w:r w:rsidRPr="00F86FB1">
              <w:rPr>
                <w:rFonts w:ascii="Minion Pro" w:eastAsia="Times New Roman" w:hAnsi="Minion Pro" w:cs="Times New Roman"/>
                <w:i/>
                <w:iCs/>
                <w:color w:val="231F20"/>
                <w:sz w:val="16"/>
                <w:szCs w:val="16"/>
                <w:bdr w:val="none" w:sz="0" w:space="0" w:color="auto" w:frame="1"/>
                <w:lang w:eastAsia="hr-HR"/>
              </w:rPr>
              <w:t>Cvijet sa raskršća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Antun Gustav Matoš, </w:t>
            </w:r>
            <w:proofErr w:type="spellStart"/>
            <w:r w:rsidRPr="00F86FB1">
              <w:rPr>
                <w:rFonts w:ascii="Minion Pro" w:eastAsia="Times New Roman" w:hAnsi="Minion Pro" w:cs="Times New Roman"/>
                <w:i/>
                <w:iCs/>
                <w:color w:val="231F20"/>
                <w:sz w:val="16"/>
                <w:szCs w:val="16"/>
                <w:bdr w:val="none" w:sz="0" w:space="0" w:color="auto" w:frame="1"/>
                <w:lang w:eastAsia="hr-HR"/>
              </w:rPr>
              <w:t>Notturno</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Milan Begović, </w:t>
            </w:r>
            <w:r w:rsidRPr="00F86FB1">
              <w:rPr>
                <w:rFonts w:ascii="Minion Pro" w:eastAsia="Times New Roman" w:hAnsi="Minion Pro" w:cs="Times New Roman"/>
                <w:i/>
                <w:iCs/>
                <w:color w:val="231F20"/>
                <w:sz w:val="16"/>
                <w:szCs w:val="16"/>
                <w:bdr w:val="none" w:sz="0" w:space="0" w:color="auto" w:frame="1"/>
                <w:lang w:eastAsia="hr-HR"/>
              </w:rPr>
              <w:t>Kvartet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Vladimir </w:t>
            </w:r>
            <w:proofErr w:type="spellStart"/>
            <w:r w:rsidRPr="00F86FB1">
              <w:rPr>
                <w:rFonts w:ascii="Times New Roman" w:eastAsia="Times New Roman" w:hAnsi="Times New Roman" w:cs="Times New Roman"/>
                <w:color w:val="231F20"/>
                <w:sz w:val="20"/>
                <w:szCs w:val="20"/>
                <w:lang w:eastAsia="hr-HR"/>
              </w:rPr>
              <w:t>Vidrić</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Pejzaž II.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Charles Baudelaire, </w:t>
            </w:r>
            <w:r w:rsidRPr="00F86FB1">
              <w:rPr>
                <w:rFonts w:ascii="Minion Pro" w:eastAsia="Times New Roman" w:hAnsi="Minion Pro" w:cs="Times New Roman"/>
                <w:i/>
                <w:iCs/>
                <w:color w:val="231F20"/>
                <w:sz w:val="16"/>
                <w:szCs w:val="16"/>
                <w:bdr w:val="none" w:sz="0" w:space="0" w:color="auto" w:frame="1"/>
                <w:lang w:eastAsia="hr-HR"/>
              </w:rPr>
              <w:t>Cvjetovi zla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Konstantinos</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Kavafis</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Čekajući barbare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Arthur </w:t>
            </w:r>
            <w:proofErr w:type="spellStart"/>
            <w:r w:rsidRPr="00F86FB1">
              <w:rPr>
                <w:rFonts w:ascii="Times New Roman" w:eastAsia="Times New Roman" w:hAnsi="Times New Roman" w:cs="Times New Roman"/>
                <w:color w:val="231F20"/>
                <w:sz w:val="20"/>
                <w:szCs w:val="20"/>
                <w:lang w:eastAsia="hr-HR"/>
              </w:rPr>
              <w:t>Schnitzler</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Novela o snu</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Društveni angažman</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tri djela s popisa. Prva su dva djela na popisu obvezna. Valja odabrati još jedno cjelovito djelo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August Šenoa, </w:t>
            </w:r>
            <w:r w:rsidRPr="00F86FB1">
              <w:rPr>
                <w:rFonts w:ascii="Minion Pro" w:eastAsia="Times New Roman" w:hAnsi="Minion Pro" w:cs="Times New Roman"/>
                <w:i/>
                <w:iCs/>
                <w:color w:val="231F20"/>
                <w:sz w:val="16"/>
                <w:szCs w:val="16"/>
                <w:bdr w:val="none" w:sz="0" w:space="0" w:color="auto" w:frame="1"/>
                <w:lang w:eastAsia="hr-HR"/>
              </w:rPr>
              <w:t>Prijan Lovro</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Fjodor </w:t>
            </w:r>
            <w:proofErr w:type="spellStart"/>
            <w:r w:rsidRPr="00F86FB1">
              <w:rPr>
                <w:rFonts w:ascii="Times New Roman" w:eastAsia="Times New Roman" w:hAnsi="Times New Roman" w:cs="Times New Roman"/>
                <w:color w:val="231F20"/>
                <w:sz w:val="20"/>
                <w:szCs w:val="20"/>
                <w:lang w:eastAsia="hr-HR"/>
              </w:rPr>
              <w:t>Mihajlovič</w:t>
            </w:r>
            <w:proofErr w:type="spellEnd"/>
            <w:r w:rsidRPr="00F86FB1">
              <w:rPr>
                <w:rFonts w:ascii="Times New Roman" w:eastAsia="Times New Roman" w:hAnsi="Times New Roman" w:cs="Times New Roman"/>
                <w:color w:val="231F20"/>
                <w:sz w:val="20"/>
                <w:szCs w:val="20"/>
                <w:lang w:eastAsia="hr-HR"/>
              </w:rPr>
              <w:t xml:space="preserve"> Dostojevski, </w:t>
            </w:r>
            <w:r w:rsidRPr="00F86FB1">
              <w:rPr>
                <w:rFonts w:ascii="Minion Pro" w:eastAsia="Times New Roman" w:hAnsi="Minion Pro" w:cs="Times New Roman"/>
                <w:i/>
                <w:iCs/>
                <w:color w:val="231F20"/>
                <w:sz w:val="16"/>
                <w:szCs w:val="16"/>
                <w:bdr w:val="none" w:sz="0" w:space="0" w:color="auto" w:frame="1"/>
                <w:lang w:eastAsia="hr-HR"/>
              </w:rPr>
              <w:t>Zločin i kazna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Silvije Strahimir Kranjčević, </w:t>
            </w:r>
            <w:r w:rsidRPr="00F86FB1">
              <w:rPr>
                <w:rFonts w:ascii="Minion Pro" w:eastAsia="Times New Roman" w:hAnsi="Minion Pro" w:cs="Times New Roman"/>
                <w:i/>
                <w:iCs/>
                <w:color w:val="231F20"/>
                <w:sz w:val="16"/>
                <w:szCs w:val="16"/>
                <w:bdr w:val="none" w:sz="0" w:space="0" w:color="auto" w:frame="1"/>
                <w:lang w:eastAsia="hr-HR"/>
              </w:rPr>
              <w:t xml:space="preserve">Gospodskom </w:t>
            </w:r>
            <w:proofErr w:type="spellStart"/>
            <w:r w:rsidRPr="00F86FB1">
              <w:rPr>
                <w:rFonts w:ascii="Minion Pro" w:eastAsia="Times New Roman" w:hAnsi="Minion Pro" w:cs="Times New Roman"/>
                <w:i/>
                <w:iCs/>
                <w:color w:val="231F20"/>
                <w:sz w:val="16"/>
                <w:szCs w:val="16"/>
                <w:bdr w:val="none" w:sz="0" w:space="0" w:color="auto" w:frame="1"/>
                <w:lang w:eastAsia="hr-HR"/>
              </w:rPr>
              <w:t>Kastoru</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Antun Gustav Matoš, </w:t>
            </w:r>
            <w:r w:rsidRPr="00F86FB1">
              <w:rPr>
                <w:rFonts w:ascii="Minion Pro" w:eastAsia="Times New Roman" w:hAnsi="Minion Pro" w:cs="Times New Roman"/>
                <w:i/>
                <w:iCs/>
                <w:color w:val="231F20"/>
                <w:sz w:val="16"/>
                <w:szCs w:val="16"/>
                <w:bdr w:val="none" w:sz="0" w:space="0" w:color="auto" w:frame="1"/>
                <w:lang w:eastAsia="hr-HR"/>
              </w:rPr>
              <w:t>Kip domovine leta 188*</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Vjenceslav Novak, </w:t>
            </w:r>
            <w:r w:rsidRPr="00F86FB1">
              <w:rPr>
                <w:rFonts w:ascii="Minion Pro" w:eastAsia="Times New Roman" w:hAnsi="Minion Pro" w:cs="Times New Roman"/>
                <w:i/>
                <w:iCs/>
                <w:color w:val="231F20"/>
                <w:sz w:val="16"/>
                <w:szCs w:val="16"/>
                <w:bdr w:val="none" w:sz="0" w:space="0" w:color="auto" w:frame="1"/>
                <w:lang w:eastAsia="hr-HR"/>
              </w:rPr>
              <w:t>Posljednji Stipančići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Ivan Goran Kovačić, </w:t>
            </w:r>
            <w:r w:rsidRPr="00F86FB1">
              <w:rPr>
                <w:rFonts w:ascii="Minion Pro" w:eastAsia="Times New Roman" w:hAnsi="Minion Pro" w:cs="Times New Roman"/>
                <w:i/>
                <w:iCs/>
                <w:color w:val="231F20"/>
                <w:sz w:val="16"/>
                <w:szCs w:val="16"/>
                <w:bdr w:val="none" w:sz="0" w:space="0" w:color="auto" w:frame="1"/>
                <w:lang w:eastAsia="hr-HR"/>
              </w:rPr>
              <w:t>Dani gnjeva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Honoré</w:t>
            </w:r>
            <w:proofErr w:type="spellEnd"/>
            <w:r w:rsidRPr="00F86FB1">
              <w:rPr>
                <w:rFonts w:ascii="Times New Roman" w:eastAsia="Times New Roman" w:hAnsi="Times New Roman" w:cs="Times New Roman"/>
                <w:color w:val="231F20"/>
                <w:sz w:val="20"/>
                <w:szCs w:val="20"/>
                <w:lang w:eastAsia="hr-HR"/>
              </w:rPr>
              <w:t xml:space="preserve"> de Balzac, </w:t>
            </w:r>
            <w:r w:rsidRPr="00F86FB1">
              <w:rPr>
                <w:rFonts w:ascii="Minion Pro" w:eastAsia="Times New Roman" w:hAnsi="Minion Pro" w:cs="Times New Roman"/>
                <w:i/>
                <w:iCs/>
                <w:color w:val="231F20"/>
                <w:sz w:val="16"/>
                <w:szCs w:val="16"/>
                <w:bdr w:val="none" w:sz="0" w:space="0" w:color="auto" w:frame="1"/>
                <w:lang w:eastAsia="hr-HR"/>
              </w:rPr>
              <w:t xml:space="preserve">Otac </w:t>
            </w:r>
            <w:proofErr w:type="spellStart"/>
            <w:r w:rsidRPr="00F86FB1">
              <w:rPr>
                <w:rFonts w:ascii="Minion Pro" w:eastAsia="Times New Roman" w:hAnsi="Minion Pro" w:cs="Times New Roman"/>
                <w:i/>
                <w:iCs/>
                <w:color w:val="231F20"/>
                <w:sz w:val="16"/>
                <w:szCs w:val="16"/>
                <w:bdr w:val="none" w:sz="0" w:space="0" w:color="auto" w:frame="1"/>
                <w:lang w:eastAsia="hr-HR"/>
              </w:rPr>
              <w:t>Goriot</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Charles Dickens, </w:t>
            </w:r>
            <w:r w:rsidRPr="00F86FB1">
              <w:rPr>
                <w:rFonts w:ascii="Minion Pro" w:eastAsia="Times New Roman" w:hAnsi="Minion Pro" w:cs="Times New Roman"/>
                <w:i/>
                <w:iCs/>
                <w:color w:val="231F20"/>
                <w:sz w:val="16"/>
                <w:szCs w:val="16"/>
                <w:bdr w:val="none" w:sz="0" w:space="0" w:color="auto" w:frame="1"/>
                <w:lang w:eastAsia="hr-HR"/>
              </w:rPr>
              <w:t>Velika očekivanja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Unutarnji svijet</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četiri djela s popisa. Prva su dva djela na popisu obvezna. Valja odabrati još jedno cjelovito epsko ili dramsko djelo i jednu pjesmu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William Shakespeare, </w:t>
            </w:r>
            <w:r w:rsidRPr="00F86FB1">
              <w:rPr>
                <w:rFonts w:ascii="Minion Pro" w:eastAsia="Times New Roman" w:hAnsi="Minion Pro" w:cs="Times New Roman"/>
                <w:i/>
                <w:iCs/>
                <w:color w:val="231F20"/>
                <w:sz w:val="16"/>
                <w:szCs w:val="16"/>
                <w:bdr w:val="none" w:sz="0" w:space="0" w:color="auto" w:frame="1"/>
                <w:lang w:eastAsia="hr-HR"/>
              </w:rPr>
              <w:t>Hamlet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Janko Leskovar, </w:t>
            </w:r>
            <w:r w:rsidRPr="00F86FB1">
              <w:rPr>
                <w:rFonts w:ascii="Minion Pro" w:eastAsia="Times New Roman" w:hAnsi="Minion Pro" w:cs="Times New Roman"/>
                <w:i/>
                <w:iCs/>
                <w:color w:val="231F20"/>
                <w:sz w:val="16"/>
                <w:szCs w:val="16"/>
                <w:bdr w:val="none" w:sz="0" w:space="0" w:color="auto" w:frame="1"/>
                <w:lang w:eastAsia="hr-HR"/>
              </w:rPr>
              <w:t>Misao na vječnost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Henrik Ibsen, </w:t>
            </w:r>
            <w:r w:rsidRPr="00F86FB1">
              <w:rPr>
                <w:rFonts w:ascii="Minion Pro" w:eastAsia="Times New Roman" w:hAnsi="Minion Pro" w:cs="Times New Roman"/>
                <w:i/>
                <w:iCs/>
                <w:color w:val="231F20"/>
                <w:sz w:val="16"/>
                <w:szCs w:val="16"/>
                <w:bdr w:val="none" w:sz="0" w:space="0" w:color="auto" w:frame="1"/>
                <w:lang w:eastAsia="hr-HR"/>
              </w:rPr>
              <w:t>Nora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Petar Preradović, </w:t>
            </w:r>
            <w:r w:rsidRPr="00F86FB1">
              <w:rPr>
                <w:rFonts w:ascii="Minion Pro" w:eastAsia="Times New Roman" w:hAnsi="Minion Pro" w:cs="Times New Roman"/>
                <w:i/>
                <w:iCs/>
                <w:color w:val="231F20"/>
                <w:sz w:val="16"/>
                <w:szCs w:val="16"/>
                <w:bdr w:val="none" w:sz="0" w:space="0" w:color="auto" w:frame="1"/>
                <w:lang w:eastAsia="hr-HR"/>
              </w:rPr>
              <w:t>Ljudsko srce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Ralph </w:t>
            </w:r>
            <w:proofErr w:type="spellStart"/>
            <w:r w:rsidRPr="00F86FB1">
              <w:rPr>
                <w:rFonts w:ascii="Times New Roman" w:eastAsia="Times New Roman" w:hAnsi="Times New Roman" w:cs="Times New Roman"/>
                <w:color w:val="231F20"/>
                <w:sz w:val="20"/>
                <w:szCs w:val="20"/>
                <w:lang w:eastAsia="hr-HR"/>
              </w:rPr>
              <w:t>Waldo</w:t>
            </w:r>
            <w:proofErr w:type="spellEnd"/>
            <w:r w:rsidRPr="00F86FB1">
              <w:rPr>
                <w:rFonts w:ascii="Times New Roman" w:eastAsia="Times New Roman" w:hAnsi="Times New Roman" w:cs="Times New Roman"/>
                <w:color w:val="231F20"/>
                <w:sz w:val="20"/>
                <w:szCs w:val="20"/>
                <w:lang w:eastAsia="hr-HR"/>
              </w:rPr>
              <w:t xml:space="preserve"> Emerson, </w:t>
            </w:r>
            <w:r w:rsidRPr="00F86FB1">
              <w:rPr>
                <w:rFonts w:ascii="Minion Pro" w:eastAsia="Times New Roman" w:hAnsi="Minion Pro" w:cs="Times New Roman"/>
                <w:i/>
                <w:iCs/>
                <w:color w:val="231F20"/>
                <w:sz w:val="16"/>
                <w:szCs w:val="16"/>
                <w:bdr w:val="none" w:sz="0" w:space="0" w:color="auto" w:frame="1"/>
                <w:lang w:eastAsia="hr-HR"/>
              </w:rPr>
              <w:t>Ljubav</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Milutin Cihlar </w:t>
            </w:r>
            <w:proofErr w:type="spellStart"/>
            <w:r w:rsidRPr="00F86FB1">
              <w:rPr>
                <w:rFonts w:ascii="Times New Roman" w:eastAsia="Times New Roman" w:hAnsi="Times New Roman" w:cs="Times New Roman"/>
                <w:color w:val="231F20"/>
                <w:sz w:val="20"/>
                <w:szCs w:val="20"/>
                <w:lang w:eastAsia="hr-HR"/>
              </w:rPr>
              <w:t>Nehajev</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Bijeg</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Ranko Marinković, </w:t>
            </w:r>
            <w:r w:rsidRPr="00F86FB1">
              <w:rPr>
                <w:rFonts w:ascii="Minion Pro" w:eastAsia="Times New Roman" w:hAnsi="Minion Pro" w:cs="Times New Roman"/>
                <w:i/>
                <w:iCs/>
                <w:color w:val="231F20"/>
                <w:sz w:val="16"/>
                <w:szCs w:val="16"/>
                <w:bdr w:val="none" w:sz="0" w:space="0" w:color="auto" w:frame="1"/>
                <w:lang w:eastAsia="hr-HR"/>
              </w:rPr>
              <w:t>Ruke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Franz Kafka, </w:t>
            </w:r>
            <w:r w:rsidRPr="00F86FB1">
              <w:rPr>
                <w:rFonts w:ascii="Minion Pro" w:eastAsia="Times New Roman" w:hAnsi="Minion Pro" w:cs="Times New Roman"/>
                <w:i/>
                <w:iCs/>
                <w:color w:val="231F20"/>
                <w:sz w:val="16"/>
                <w:szCs w:val="16"/>
                <w:bdr w:val="none" w:sz="0" w:space="0" w:color="auto" w:frame="1"/>
                <w:lang w:eastAsia="hr-HR"/>
              </w:rPr>
              <w:t>Preobrazba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Čitanje – </w:t>
            </w:r>
            <w:proofErr w:type="spellStart"/>
            <w:r w:rsidRPr="00F86FB1">
              <w:rPr>
                <w:rFonts w:ascii="Times New Roman" w:eastAsia="Times New Roman" w:hAnsi="Times New Roman" w:cs="Times New Roman"/>
                <w:color w:val="231F20"/>
                <w:lang w:eastAsia="hr-HR"/>
              </w:rPr>
              <w:t>dokazivački</w:t>
            </w:r>
            <w:proofErr w:type="spellEnd"/>
            <w:r w:rsidRPr="00F86FB1">
              <w:rPr>
                <w:rFonts w:ascii="Times New Roman" w:eastAsia="Times New Roman" w:hAnsi="Times New Roman" w:cs="Times New Roman"/>
                <w:color w:val="231F20"/>
                <w:lang w:eastAsia="hr-HR"/>
              </w:rPr>
              <w:t xml:space="preserve"> tekstovi</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Postupak dokazivanja u različitim vrstama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Prikaz</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Pismo za iskazivanje interesa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Problemski članak</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Polaznici tijekom nastavne godine pišu dvije školske zadaće.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Obvezne su četiri domaće zadaće u mjesecu.</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pisanje, govorenje i slušanje, hrvatski jezik, književni tekstovi, neknjiževni tekstovi.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HRVATSKI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9915" w:type="dxa"/>
        <w:tblCellMar>
          <w:left w:w="0" w:type="dxa"/>
          <w:right w:w="0" w:type="dxa"/>
        </w:tblCellMar>
        <w:tblLook w:val="04A0" w:firstRow="1" w:lastRow="0" w:firstColumn="1" w:lastColumn="0" w:noHBand="0" w:noVBand="1"/>
      </w:tblPr>
      <w:tblGrid>
        <w:gridCol w:w="4039"/>
        <w:gridCol w:w="5876"/>
      </w:tblGrid>
      <w:tr w:rsidR="00F86FB1" w:rsidRPr="00F86FB1" w:rsidTr="00A63188">
        <w:tc>
          <w:tcPr>
            <w:tcW w:w="298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 četvrtom razredu polaznik će steći sljedeće ishode učenja:</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Ishodi učenja navedeni za prvi razred ostvaruju se u sva četiri razreda.</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Slušanje – monološki oblici</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Komentar</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Slušanje – dijaloški oblici</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Debata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Govorenje – monološki oblici</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Komentar</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Govorenje – dijaloški oblici</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Razgovor na temu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Leksikologija</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Uvod u leksikologiju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Jezični sustav i jezični znak</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Struktura jezičnog znaka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Jednoznačnost i višeznačnost leksema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Leksičko-semantički odnosi</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Sinonimija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Antonimija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Homonimija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Raslojenost leksika</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Vremenska raslojenost leksika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Područna raslojenost leksika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Funkcionalna raslojenost leksika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Međujezični</w:t>
            </w:r>
            <w:proofErr w:type="spellEnd"/>
            <w:r w:rsidRPr="00F86FB1">
              <w:rPr>
                <w:rFonts w:ascii="Times New Roman" w:eastAsia="Times New Roman" w:hAnsi="Times New Roman" w:cs="Times New Roman"/>
                <w:color w:val="231F20"/>
                <w:lang w:eastAsia="hr-HR"/>
              </w:rPr>
              <w:t xml:space="preserve"> dodiri i leksičko posuđivanje</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Posuđenice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posuđenica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Jezična norma i jezični purizam</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Jezična norma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Jezični purizam</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Frazeologija</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Frazem i frazeologija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Frazemske istoznačnice i frazemski antonimi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Leksikografija</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rječnika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Leksikografski (rječnički) članak</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Hrvatski jezik u 20. i 21. stoljeću</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Deklaracija o položaju i nazivu hrvatskoga književnog jezika </w:t>
            </w:r>
            <w:r w:rsidRPr="00F86FB1">
              <w:rPr>
                <w:rFonts w:ascii="Times New Roman" w:eastAsia="Times New Roman" w:hAnsi="Times New Roman" w:cs="Times New Roman"/>
                <w:color w:val="231F20"/>
                <w:sz w:val="20"/>
                <w:szCs w:val="20"/>
                <w:lang w:eastAsia="hr-HR"/>
              </w:rPr>
              <w:t>kao izraz samobitnosti hrvatskog jezika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Hrvatski jezik – službeni jezik Europske unije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Pisanje − dokazivanje</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Školski esej</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Pisanje − upućivanje</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Upućivanje kao postupak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Tehnička uputa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Stoljeće nemira</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tri djela s popisa. Prva su dva djela na popisu obvezna. Valja odabrati još jedno cjelovito djelo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Slavko Mihalić, </w:t>
            </w:r>
            <w:r w:rsidRPr="00F86FB1">
              <w:rPr>
                <w:rFonts w:ascii="Minion Pro" w:eastAsia="Times New Roman" w:hAnsi="Minion Pro" w:cs="Times New Roman"/>
                <w:i/>
                <w:iCs/>
                <w:color w:val="231F20"/>
                <w:sz w:val="16"/>
                <w:szCs w:val="16"/>
                <w:bdr w:val="none" w:sz="0" w:space="0" w:color="auto" w:frame="1"/>
                <w:lang w:eastAsia="hr-HR"/>
              </w:rPr>
              <w:t>Majstore, ugasi svijeću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Miroslav Krleža, </w:t>
            </w:r>
            <w:r w:rsidRPr="00F86FB1">
              <w:rPr>
                <w:rFonts w:ascii="Minion Pro" w:eastAsia="Times New Roman" w:hAnsi="Minion Pro" w:cs="Times New Roman"/>
                <w:i/>
                <w:iCs/>
                <w:color w:val="231F20"/>
                <w:sz w:val="16"/>
                <w:szCs w:val="16"/>
                <w:bdr w:val="none" w:sz="0" w:space="0" w:color="auto" w:frame="1"/>
                <w:lang w:eastAsia="hr-HR"/>
              </w:rPr>
              <w:t>Gospoda Glembajevi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Ranko Marinković, </w:t>
            </w:r>
            <w:r w:rsidRPr="00F86FB1">
              <w:rPr>
                <w:rFonts w:ascii="Minion Pro" w:eastAsia="Times New Roman" w:hAnsi="Minion Pro" w:cs="Times New Roman"/>
                <w:i/>
                <w:iCs/>
                <w:color w:val="231F20"/>
                <w:sz w:val="16"/>
                <w:szCs w:val="16"/>
                <w:bdr w:val="none" w:sz="0" w:space="0" w:color="auto" w:frame="1"/>
                <w:lang w:eastAsia="hr-HR"/>
              </w:rPr>
              <w:t>Kiklop</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Ivan Goran Kovačić, </w:t>
            </w:r>
            <w:r w:rsidRPr="00F86FB1">
              <w:rPr>
                <w:rFonts w:ascii="Minion Pro" w:eastAsia="Times New Roman" w:hAnsi="Minion Pro" w:cs="Times New Roman"/>
                <w:i/>
                <w:iCs/>
                <w:color w:val="231F20"/>
                <w:sz w:val="16"/>
                <w:szCs w:val="16"/>
                <w:bdr w:val="none" w:sz="0" w:space="0" w:color="auto" w:frame="1"/>
                <w:lang w:eastAsia="hr-HR"/>
              </w:rPr>
              <w:t>Jama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Miljenko Jergović, </w:t>
            </w:r>
            <w:r w:rsidRPr="00F86FB1">
              <w:rPr>
                <w:rFonts w:ascii="Minion Pro" w:eastAsia="Times New Roman" w:hAnsi="Minion Pro" w:cs="Times New Roman"/>
                <w:i/>
                <w:iCs/>
                <w:color w:val="231F20"/>
                <w:sz w:val="16"/>
                <w:szCs w:val="16"/>
                <w:bdr w:val="none" w:sz="0" w:space="0" w:color="auto" w:frame="1"/>
                <w:lang w:eastAsia="hr-HR"/>
              </w:rPr>
              <w:t>Sarajevski Marlboro</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Eugène </w:t>
            </w:r>
            <w:proofErr w:type="spellStart"/>
            <w:r w:rsidRPr="00F86FB1">
              <w:rPr>
                <w:rFonts w:ascii="Times New Roman" w:eastAsia="Times New Roman" w:hAnsi="Times New Roman" w:cs="Times New Roman"/>
                <w:color w:val="231F20"/>
                <w:sz w:val="20"/>
                <w:szCs w:val="20"/>
                <w:lang w:eastAsia="hr-HR"/>
              </w:rPr>
              <w:t>Ionesco</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Ćelava pjevačica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William Golding, </w:t>
            </w:r>
            <w:r w:rsidRPr="00F86FB1">
              <w:rPr>
                <w:rFonts w:ascii="Minion Pro" w:eastAsia="Times New Roman" w:hAnsi="Minion Pro" w:cs="Times New Roman"/>
                <w:i/>
                <w:iCs/>
                <w:color w:val="231F20"/>
                <w:sz w:val="16"/>
                <w:szCs w:val="16"/>
                <w:bdr w:val="none" w:sz="0" w:space="0" w:color="auto" w:frame="1"/>
                <w:lang w:eastAsia="hr-HR"/>
              </w:rPr>
              <w:t>Gospodar muha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Orhan Pamuk, Snijeg</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Globalno selo</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tri djela s popisa. Prva su dva djela na popisu obvezna. Valja odabrati još jedno cjelovito djelo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Albert Camus, </w:t>
            </w:r>
            <w:r w:rsidRPr="00F86FB1">
              <w:rPr>
                <w:rFonts w:ascii="Minion Pro" w:eastAsia="Times New Roman" w:hAnsi="Minion Pro" w:cs="Times New Roman"/>
                <w:i/>
                <w:iCs/>
                <w:color w:val="231F20"/>
                <w:sz w:val="16"/>
                <w:szCs w:val="16"/>
                <w:bdr w:val="none" w:sz="0" w:space="0" w:color="auto" w:frame="1"/>
                <w:lang w:eastAsia="hr-HR"/>
              </w:rPr>
              <w:t>Stranac</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Miroslav Krleža, </w:t>
            </w:r>
            <w:r w:rsidRPr="00F86FB1">
              <w:rPr>
                <w:rFonts w:ascii="Minion Pro" w:eastAsia="Times New Roman" w:hAnsi="Minion Pro" w:cs="Times New Roman"/>
                <w:i/>
                <w:iCs/>
                <w:color w:val="231F20"/>
                <w:sz w:val="16"/>
                <w:szCs w:val="16"/>
                <w:bdr w:val="none" w:sz="0" w:space="0" w:color="auto" w:frame="1"/>
                <w:lang w:eastAsia="hr-HR"/>
              </w:rPr>
              <w:t>Cvrčak pod vodopadom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Antun Šoljan, </w:t>
            </w:r>
            <w:r w:rsidRPr="00F86FB1">
              <w:rPr>
                <w:rFonts w:ascii="Minion Pro" w:eastAsia="Times New Roman" w:hAnsi="Minion Pro" w:cs="Times New Roman"/>
                <w:i/>
                <w:iCs/>
                <w:color w:val="231F20"/>
                <w:sz w:val="16"/>
                <w:szCs w:val="16"/>
                <w:bdr w:val="none" w:sz="0" w:space="0" w:color="auto" w:frame="1"/>
                <w:lang w:eastAsia="hr-HR"/>
              </w:rPr>
              <w:t>Luka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Nikolaj </w:t>
            </w:r>
            <w:proofErr w:type="spellStart"/>
            <w:r w:rsidRPr="00F86FB1">
              <w:rPr>
                <w:rFonts w:ascii="Times New Roman" w:eastAsia="Times New Roman" w:hAnsi="Times New Roman" w:cs="Times New Roman"/>
                <w:color w:val="231F20"/>
                <w:sz w:val="20"/>
                <w:szCs w:val="20"/>
                <w:lang w:eastAsia="hr-HR"/>
              </w:rPr>
              <w:t>Vasiljevič</w:t>
            </w:r>
            <w:proofErr w:type="spellEnd"/>
            <w:r w:rsidRPr="00F86FB1">
              <w:rPr>
                <w:rFonts w:ascii="Times New Roman" w:eastAsia="Times New Roman" w:hAnsi="Times New Roman" w:cs="Times New Roman"/>
                <w:color w:val="231F20"/>
                <w:sz w:val="20"/>
                <w:szCs w:val="20"/>
                <w:lang w:eastAsia="hr-HR"/>
              </w:rPr>
              <w:t xml:space="preserve"> Gogolj, </w:t>
            </w:r>
            <w:r w:rsidRPr="00F86FB1">
              <w:rPr>
                <w:rFonts w:ascii="Minion Pro" w:eastAsia="Times New Roman" w:hAnsi="Minion Pro" w:cs="Times New Roman"/>
                <w:i/>
                <w:iCs/>
                <w:color w:val="231F20"/>
                <w:sz w:val="16"/>
                <w:szCs w:val="16"/>
                <w:bdr w:val="none" w:sz="0" w:space="0" w:color="auto" w:frame="1"/>
                <w:lang w:eastAsia="hr-HR"/>
              </w:rPr>
              <w:t>Kabanica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Gabriel García Marquez, </w:t>
            </w:r>
            <w:r w:rsidRPr="00F86FB1">
              <w:rPr>
                <w:rFonts w:ascii="Minion Pro" w:eastAsia="Times New Roman" w:hAnsi="Minion Pro" w:cs="Times New Roman"/>
                <w:i/>
                <w:iCs/>
                <w:color w:val="231F20"/>
                <w:sz w:val="16"/>
                <w:szCs w:val="16"/>
                <w:bdr w:val="none" w:sz="0" w:space="0" w:color="auto" w:frame="1"/>
                <w:lang w:eastAsia="hr-HR"/>
              </w:rPr>
              <w:t>Sto godina samoće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Raymond Carver, </w:t>
            </w:r>
            <w:r w:rsidRPr="00F86FB1">
              <w:rPr>
                <w:rFonts w:ascii="Minion Pro" w:eastAsia="Times New Roman" w:hAnsi="Minion Pro" w:cs="Times New Roman"/>
                <w:i/>
                <w:iCs/>
                <w:color w:val="231F20"/>
                <w:sz w:val="16"/>
                <w:szCs w:val="16"/>
                <w:bdr w:val="none" w:sz="0" w:space="0" w:color="auto" w:frame="1"/>
                <w:lang w:eastAsia="hr-HR"/>
              </w:rPr>
              <w:t>Katedrala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Aldous Huxley, </w:t>
            </w:r>
            <w:r w:rsidRPr="00F86FB1">
              <w:rPr>
                <w:rFonts w:ascii="Minion Pro" w:eastAsia="Times New Roman" w:hAnsi="Minion Pro" w:cs="Times New Roman"/>
                <w:i/>
                <w:iCs/>
                <w:color w:val="231F20"/>
                <w:sz w:val="16"/>
                <w:szCs w:val="16"/>
                <w:bdr w:val="none" w:sz="0" w:space="0" w:color="auto" w:frame="1"/>
                <w:lang w:eastAsia="hr-HR"/>
              </w:rPr>
              <w:t>Divni novi svijet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William Gibson, </w:t>
            </w:r>
            <w:proofErr w:type="spellStart"/>
            <w:r w:rsidRPr="00F86FB1">
              <w:rPr>
                <w:rFonts w:ascii="Minion Pro" w:eastAsia="Times New Roman" w:hAnsi="Minion Pro" w:cs="Times New Roman"/>
                <w:i/>
                <w:iCs/>
                <w:color w:val="231F20"/>
                <w:sz w:val="16"/>
                <w:szCs w:val="16"/>
                <w:bdr w:val="none" w:sz="0" w:space="0" w:color="auto" w:frame="1"/>
                <w:lang w:eastAsia="hr-HR"/>
              </w:rPr>
              <w:t>Neuromancer</w:t>
            </w:r>
            <w:proofErr w:type="spellEnd"/>
          </w:p>
        </w:tc>
      </w:tr>
      <w:tr w:rsidR="00F86FB1" w:rsidRPr="00F86FB1" w:rsidTr="00A63188">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Hrvatska književna baština</w:t>
            </w:r>
          </w:p>
        </w:tc>
        <w:tc>
          <w:tcPr>
            <w:tcW w:w="6935"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Polaznici čitaju pet djela s popisa. Prva su četiri djela na popisu obvezna. Valja odabrati još jedan ulomak ili pjesmu po izboru nastavnika i/ili čitateljskim interesima polaznika.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Marko Marulić, </w:t>
            </w:r>
            <w:r w:rsidRPr="00F86FB1">
              <w:rPr>
                <w:rFonts w:ascii="Minion Pro" w:eastAsia="Times New Roman" w:hAnsi="Minion Pro" w:cs="Times New Roman"/>
                <w:i/>
                <w:iCs/>
                <w:color w:val="231F20"/>
                <w:sz w:val="16"/>
                <w:szCs w:val="16"/>
                <w:bdr w:val="none" w:sz="0" w:space="0" w:color="auto" w:frame="1"/>
                <w:lang w:eastAsia="hr-HR"/>
              </w:rPr>
              <w:t>Judita </w:t>
            </w:r>
            <w:r w:rsidRPr="00F86FB1">
              <w:rPr>
                <w:rFonts w:ascii="Times New Roman" w:eastAsia="Times New Roman" w:hAnsi="Times New Roman" w:cs="Times New Roman"/>
                <w:color w:val="231F20"/>
                <w:sz w:val="20"/>
                <w:szCs w:val="20"/>
                <w:lang w:eastAsia="hr-HR"/>
              </w:rPr>
              <w:t>(ulomci)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Hanibal Lucić, </w:t>
            </w:r>
            <w:proofErr w:type="spellStart"/>
            <w:r w:rsidRPr="00F86FB1">
              <w:rPr>
                <w:rFonts w:ascii="Minion Pro" w:eastAsia="Times New Roman" w:hAnsi="Minion Pro" w:cs="Times New Roman"/>
                <w:i/>
                <w:iCs/>
                <w:color w:val="231F20"/>
                <w:sz w:val="16"/>
                <w:szCs w:val="16"/>
                <w:bdr w:val="none" w:sz="0" w:space="0" w:color="auto" w:frame="1"/>
                <w:lang w:eastAsia="hr-HR"/>
              </w:rPr>
              <w:t>Jur</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ni jedna na svit vila</w:t>
            </w:r>
          </w:p>
        </w:tc>
      </w:tr>
      <w:tr w:rsidR="00F86FB1" w:rsidRPr="00F86FB1" w:rsidTr="00A63188">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935"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Marin Držić, </w:t>
            </w:r>
            <w:r w:rsidRPr="00F86FB1">
              <w:rPr>
                <w:rFonts w:ascii="Minion Pro" w:eastAsia="Times New Roman" w:hAnsi="Minion Pro" w:cs="Times New Roman"/>
                <w:i/>
                <w:iCs/>
                <w:color w:val="231F20"/>
                <w:sz w:val="16"/>
                <w:szCs w:val="16"/>
                <w:bdr w:val="none" w:sz="0" w:space="0" w:color="auto" w:frame="1"/>
                <w:lang w:eastAsia="hr-HR"/>
              </w:rPr>
              <w:t>Dundo Maroje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Ivan Gundulić, </w:t>
            </w:r>
            <w:r w:rsidRPr="00F86FB1">
              <w:rPr>
                <w:rFonts w:ascii="Minion Pro" w:eastAsia="Times New Roman" w:hAnsi="Minion Pro" w:cs="Times New Roman"/>
                <w:i/>
                <w:iCs/>
                <w:color w:val="231F20"/>
                <w:sz w:val="16"/>
                <w:szCs w:val="16"/>
                <w:bdr w:val="none" w:sz="0" w:space="0" w:color="auto" w:frame="1"/>
                <w:lang w:eastAsia="hr-HR"/>
              </w:rPr>
              <w:t>Osman </w:t>
            </w:r>
            <w:r w:rsidRPr="00F86FB1">
              <w:rPr>
                <w:rFonts w:ascii="Times New Roman" w:eastAsia="Times New Roman" w:hAnsi="Times New Roman" w:cs="Times New Roman"/>
                <w:color w:val="231F20"/>
                <w:sz w:val="20"/>
                <w:szCs w:val="20"/>
                <w:lang w:eastAsia="hr-HR"/>
              </w:rPr>
              <w:t>(1. pjevanje)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Ivan Bunić Vučić, </w:t>
            </w:r>
            <w:r w:rsidRPr="00F86FB1">
              <w:rPr>
                <w:rFonts w:ascii="Minion Pro" w:eastAsia="Times New Roman" w:hAnsi="Minion Pro" w:cs="Times New Roman"/>
                <w:i/>
                <w:iCs/>
                <w:color w:val="231F20"/>
                <w:sz w:val="16"/>
                <w:szCs w:val="16"/>
                <w:bdr w:val="none" w:sz="0" w:space="0" w:color="auto" w:frame="1"/>
                <w:lang w:eastAsia="hr-HR"/>
              </w:rPr>
              <w:t>Nemoj, nemoj ma Ljubice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Fran</w:t>
            </w:r>
            <w:proofErr w:type="spellEnd"/>
            <w:r w:rsidRPr="00F86FB1">
              <w:rPr>
                <w:rFonts w:ascii="Times New Roman" w:eastAsia="Times New Roman" w:hAnsi="Times New Roman" w:cs="Times New Roman"/>
                <w:color w:val="231F20"/>
                <w:sz w:val="20"/>
                <w:szCs w:val="20"/>
                <w:lang w:eastAsia="hr-HR"/>
              </w:rPr>
              <w:t xml:space="preserve"> Krsto Frankopan, </w:t>
            </w:r>
            <w:proofErr w:type="spellStart"/>
            <w:r w:rsidRPr="00F86FB1">
              <w:rPr>
                <w:rFonts w:ascii="Minion Pro" w:eastAsia="Times New Roman" w:hAnsi="Minion Pro" w:cs="Times New Roman"/>
                <w:i/>
                <w:iCs/>
                <w:color w:val="231F20"/>
                <w:sz w:val="16"/>
                <w:szCs w:val="16"/>
                <w:bdr w:val="none" w:sz="0" w:space="0" w:color="auto" w:frame="1"/>
                <w:lang w:eastAsia="hr-HR"/>
              </w:rPr>
              <w:t>Cvitja</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razmišlenje</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i </w:t>
            </w:r>
            <w:proofErr w:type="spellStart"/>
            <w:r w:rsidRPr="00F86FB1">
              <w:rPr>
                <w:rFonts w:ascii="Minion Pro" w:eastAsia="Times New Roman" w:hAnsi="Minion Pro" w:cs="Times New Roman"/>
                <w:i/>
                <w:iCs/>
                <w:color w:val="231F20"/>
                <w:sz w:val="16"/>
                <w:szCs w:val="16"/>
                <w:bdr w:val="none" w:sz="0" w:space="0" w:color="auto" w:frame="1"/>
                <w:lang w:eastAsia="hr-HR"/>
              </w:rPr>
              <w:t>žalostno</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protuženje</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Tituš Brezovački, </w:t>
            </w:r>
            <w:r w:rsidRPr="00F86FB1">
              <w:rPr>
                <w:rFonts w:ascii="Minion Pro" w:eastAsia="Times New Roman" w:hAnsi="Minion Pro" w:cs="Times New Roman"/>
                <w:i/>
                <w:iCs/>
                <w:color w:val="231F20"/>
                <w:sz w:val="16"/>
                <w:szCs w:val="16"/>
                <w:bdr w:val="none" w:sz="0" w:space="0" w:color="auto" w:frame="1"/>
                <w:lang w:eastAsia="hr-HR"/>
              </w:rPr>
              <w:t>Matijaš grabancijaš dijak</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Matija Antun Reljković, </w:t>
            </w:r>
            <w:r w:rsidRPr="00F86FB1">
              <w:rPr>
                <w:rFonts w:ascii="Minion Pro" w:eastAsia="Times New Roman" w:hAnsi="Minion Pro" w:cs="Times New Roman"/>
                <w:i/>
                <w:iCs/>
                <w:color w:val="231F20"/>
                <w:sz w:val="16"/>
                <w:szCs w:val="16"/>
                <w:bdr w:val="none" w:sz="0" w:space="0" w:color="auto" w:frame="1"/>
                <w:lang w:eastAsia="hr-HR"/>
              </w:rPr>
              <w:t xml:space="preserve">Satir iliti </w:t>
            </w:r>
            <w:proofErr w:type="spellStart"/>
            <w:r w:rsidRPr="00F86FB1">
              <w:rPr>
                <w:rFonts w:ascii="Minion Pro" w:eastAsia="Times New Roman" w:hAnsi="Minion Pro" w:cs="Times New Roman"/>
                <w:i/>
                <w:iCs/>
                <w:color w:val="231F20"/>
                <w:sz w:val="16"/>
                <w:szCs w:val="16"/>
                <w:bdr w:val="none" w:sz="0" w:space="0" w:color="auto" w:frame="1"/>
                <w:lang w:eastAsia="hr-HR"/>
              </w:rPr>
              <w:t>divji</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čovik</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Andrija Kačić Miošić, </w:t>
            </w:r>
            <w:r w:rsidRPr="00F86FB1">
              <w:rPr>
                <w:rFonts w:ascii="Minion Pro" w:eastAsia="Times New Roman" w:hAnsi="Minion Pro" w:cs="Times New Roman"/>
                <w:i/>
                <w:iCs/>
                <w:color w:val="231F20"/>
                <w:sz w:val="16"/>
                <w:szCs w:val="16"/>
                <w:bdr w:val="none" w:sz="0" w:space="0" w:color="auto" w:frame="1"/>
                <w:lang w:eastAsia="hr-HR"/>
              </w:rPr>
              <w:t xml:space="preserve">Razgovor ugodni naroda </w:t>
            </w:r>
            <w:proofErr w:type="spellStart"/>
            <w:r w:rsidRPr="00F86FB1">
              <w:rPr>
                <w:rFonts w:ascii="Minion Pro" w:eastAsia="Times New Roman" w:hAnsi="Minion Pro" w:cs="Times New Roman"/>
                <w:i/>
                <w:iCs/>
                <w:color w:val="231F20"/>
                <w:sz w:val="16"/>
                <w:szCs w:val="16"/>
                <w:bdr w:val="none" w:sz="0" w:space="0" w:color="auto" w:frame="1"/>
                <w:lang w:eastAsia="hr-HR"/>
              </w:rPr>
              <w:t>slovinskoga</w:t>
            </w:r>
            <w:proofErr w:type="spellEnd"/>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Čitanje − </w:t>
            </w:r>
            <w:proofErr w:type="spellStart"/>
            <w:r w:rsidRPr="00F86FB1">
              <w:rPr>
                <w:rFonts w:ascii="Times New Roman" w:eastAsia="Times New Roman" w:hAnsi="Times New Roman" w:cs="Times New Roman"/>
                <w:color w:val="231F20"/>
                <w:lang w:eastAsia="hr-HR"/>
              </w:rPr>
              <w:t>dokazivački</w:t>
            </w:r>
            <w:proofErr w:type="spellEnd"/>
            <w:r w:rsidRPr="00F86FB1">
              <w:rPr>
                <w:rFonts w:ascii="Times New Roman" w:eastAsia="Times New Roman" w:hAnsi="Times New Roman" w:cs="Times New Roman"/>
                <w:color w:val="231F20"/>
                <w:lang w:eastAsia="hr-HR"/>
              </w:rPr>
              <w:t xml:space="preserve"> tekstovi</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Kritika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Komentar</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Čitanje −upućivački tekstovi</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Postupak upućivanja u različitim vrstama tekstova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Tehnička uputa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Zakoni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Polaznici tijekom nastavne godine pišu dvije školske zadaće.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Obvezne su četiri domaće zadaće u mjesecu.</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glavne (metode govorenja, čitanja, pisanja) i pomoćne (metode pokazivanja, praktičnog rada i ilustriranja).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pisanje, govorenje i slušanje, hrvatski jezik, književni tekstovi, neknjiževni tekstovi.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9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ENGLESKI JEZIK</w:t>
      </w:r>
    </w:p>
    <w:tbl>
      <w:tblPr>
        <w:tblW w:w="9773" w:type="dxa"/>
        <w:tblCellMar>
          <w:left w:w="0" w:type="dxa"/>
          <w:right w:w="0" w:type="dxa"/>
        </w:tblCellMar>
        <w:tblLook w:val="04A0" w:firstRow="1" w:lastRow="0" w:firstColumn="1" w:lastColumn="0" w:noHBand="0" w:noVBand="1"/>
      </w:tblPr>
      <w:tblGrid>
        <w:gridCol w:w="1530"/>
        <w:gridCol w:w="8243"/>
      </w:tblGrid>
      <w:tr w:rsidR="00F86FB1" w:rsidRPr="00F86FB1" w:rsidTr="00A63188">
        <w:tc>
          <w:tcPr>
            <w:tcW w:w="13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Cilj predmeta:</w:t>
            </w:r>
          </w:p>
        </w:tc>
        <w:tc>
          <w:tcPr>
            <w:tcW w:w="842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razlikovati i primijeniti jezične zakonitosti i vokabular u razvijanju jezičnih vještina na odgovarajućoj razini radi ostvarivanja pisane i usmene komunikacije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čitati kraće tekstove koji su pisani standardnim jezikom ili jezikom struke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razumjeti opis događaja u osobnim pismima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identificirati glavne misli jasnoga standardnog razgovora o poznatim temama s kojima se polaznici redovito susreću u školi i u slobodno vrijeme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napisati jednostavan vezani tekst o temi prema osobnom interesu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komunicirati u jednostavnim uobičajenim situacijama o poznatim temama i aktivnostima te sudjelovati u kraćim razgovorima bez pripreme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povezati rečenice kako bi polaznici opisali događaje i svoje doživljaje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sociokulturna orijentacijska znanja o zemlji/zemljama jezika koji se uči u svim jezičnim djelatnostima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znanje o različitim uzrocima nerazumijevanja među osobama iz različitih kultura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prepoznati sličnosti i razlike između kulture vlastite zemlje i zemlje jezika cilja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uočiti potrebu tolerantnog ophođenja s osobama iz drugih kultura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ostvariti komunikaciju i suradnju s različitim osobama i skupinama u poznatim uvjetima uz uvažavanje različitosti</w:t>
            </w:r>
          </w:p>
        </w:tc>
      </w:tr>
      <w:tr w:rsidR="00F86FB1" w:rsidRPr="00F86FB1" w:rsidTr="00A63188">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Opis predmeta:</w:t>
            </w:r>
          </w:p>
        </w:tc>
        <w:tc>
          <w:tcPr>
            <w:tcW w:w="842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Nastavom engleskog jezika, uz korištenje kombiniranih metoda i oblika rada, usvajaju se obrasci usmene i pisane komunikacije na tom jeziku. Pri određivanju razina jezične kompetencije koje bi polaznici trebali postići na kraju pojedinih odgojno-obrazovnih razdoblja, odnosno ciklusa srednjoškolskog obrazovanja, uzete su u obzir smjernice </w:t>
            </w:r>
            <w:r w:rsidRPr="00F86FB1">
              <w:rPr>
                <w:rFonts w:ascii="Minion Pro" w:eastAsia="Times New Roman" w:hAnsi="Minion Pro" w:cs="Times New Roman"/>
                <w:i/>
                <w:iCs/>
                <w:color w:val="231F20"/>
                <w:sz w:val="18"/>
                <w:szCs w:val="18"/>
                <w:bdr w:val="none" w:sz="0" w:space="0" w:color="auto" w:frame="1"/>
                <w:lang w:eastAsia="hr-HR"/>
              </w:rPr>
              <w:t xml:space="preserve">Zajedničkoga europskoga referentnog okvira za jezike: učenje, poučavanje, vrednovanje, Europskoga jezičnog </w:t>
            </w:r>
            <w:proofErr w:type="spellStart"/>
            <w:r w:rsidRPr="00F86FB1">
              <w:rPr>
                <w:rFonts w:ascii="Minion Pro" w:eastAsia="Times New Roman" w:hAnsi="Minion Pro" w:cs="Times New Roman"/>
                <w:i/>
                <w:iCs/>
                <w:color w:val="231F20"/>
                <w:sz w:val="18"/>
                <w:szCs w:val="18"/>
                <w:bdr w:val="none" w:sz="0" w:space="0" w:color="auto" w:frame="1"/>
                <w:lang w:eastAsia="hr-HR"/>
              </w:rPr>
              <w:t>portfolia</w:t>
            </w:r>
            <w:proofErr w:type="spellEnd"/>
            <w:r w:rsidRPr="00F86FB1">
              <w:rPr>
                <w:rFonts w:ascii="Minion Pro" w:eastAsia="Times New Roman" w:hAnsi="Minion Pro" w:cs="Times New Roman"/>
                <w:i/>
                <w:iCs/>
                <w:color w:val="231F20"/>
                <w:sz w:val="18"/>
                <w:szCs w:val="18"/>
                <w:bdr w:val="none" w:sz="0" w:space="0" w:color="auto" w:frame="1"/>
                <w:lang w:eastAsia="hr-HR"/>
              </w:rPr>
              <w:t> </w:t>
            </w:r>
            <w:r w:rsidRPr="00F86FB1">
              <w:rPr>
                <w:rFonts w:ascii="Minion Pro" w:eastAsia="Times New Roman" w:hAnsi="Minion Pro" w:cs="Times New Roman"/>
                <w:color w:val="231F20"/>
                <w:lang w:eastAsia="hr-HR"/>
              </w:rPr>
              <w:t>i </w:t>
            </w:r>
            <w:r w:rsidRPr="00F86FB1">
              <w:rPr>
                <w:rFonts w:ascii="Minion Pro" w:eastAsia="Times New Roman" w:hAnsi="Minion Pro" w:cs="Times New Roman"/>
                <w:i/>
                <w:iCs/>
                <w:color w:val="231F20"/>
                <w:sz w:val="18"/>
                <w:szCs w:val="18"/>
                <w:bdr w:val="none" w:sz="0" w:space="0" w:color="auto" w:frame="1"/>
                <w:lang w:eastAsia="hr-HR"/>
              </w:rPr>
              <w:t>Nacionalnoga okvirnog kurikuluma za predškolski odgoj i obrazovanje te opće obvezno i srednjoškolsko obrazovanje, </w:t>
            </w:r>
            <w:r w:rsidRPr="00F86FB1">
              <w:rPr>
                <w:rFonts w:ascii="Minion Pro" w:eastAsia="Times New Roman" w:hAnsi="Minion Pro" w:cs="Times New Roman"/>
                <w:color w:val="231F20"/>
                <w:lang w:eastAsia="hr-HR"/>
              </w:rPr>
              <w:t xml:space="preserve">kao i činjenica da je riječ o nastavku učenja prvoga stranog jezika u kontinuitetu od 1. razreda osnovne škole. Po završetku četverogodišnjeg obrazovanja očekuje se da će polaznici doseći razinu </w:t>
            </w:r>
            <w:proofErr w:type="spellStart"/>
            <w:r w:rsidRPr="00F86FB1">
              <w:rPr>
                <w:rFonts w:ascii="Minion Pro" w:eastAsia="Times New Roman" w:hAnsi="Minion Pro" w:cs="Times New Roman"/>
                <w:color w:val="231F20"/>
                <w:lang w:eastAsia="hr-HR"/>
              </w:rPr>
              <w:t>A2</w:t>
            </w:r>
            <w:proofErr w:type="spellEnd"/>
            <w:r w:rsidRPr="00F86FB1">
              <w:rPr>
                <w:rFonts w:ascii="Minion Pro" w:eastAsia="Times New Roman" w:hAnsi="Minion Pro" w:cs="Times New Roman"/>
                <w:color w:val="231F20"/>
                <w:lang w:eastAsia="hr-HR"/>
              </w:rPr>
              <w:t>+, prije svega u području receptivnih jezičnih vještina. Premda bi polaznici, u skladu s </w:t>
            </w:r>
            <w:r w:rsidRPr="00F86FB1">
              <w:rPr>
                <w:rFonts w:ascii="Minion Pro" w:eastAsia="Times New Roman" w:hAnsi="Minion Pro" w:cs="Times New Roman"/>
                <w:i/>
                <w:iCs/>
                <w:color w:val="231F20"/>
                <w:sz w:val="18"/>
                <w:szCs w:val="18"/>
                <w:bdr w:val="none" w:sz="0" w:space="0" w:color="auto" w:frame="1"/>
                <w:lang w:eastAsia="hr-HR"/>
              </w:rPr>
              <w:t>Nastavnim planom i programom za osnovnu školu </w:t>
            </w:r>
            <w:r w:rsidRPr="00F86FB1">
              <w:rPr>
                <w:rFonts w:ascii="Minion Pro" w:eastAsia="Times New Roman" w:hAnsi="Minion Pro" w:cs="Times New Roman"/>
                <w:color w:val="231F20"/>
                <w:lang w:eastAsia="hr-HR"/>
              </w:rPr>
              <w:t>i </w:t>
            </w:r>
            <w:r w:rsidRPr="00F86FB1">
              <w:rPr>
                <w:rFonts w:ascii="Minion Pro" w:eastAsia="Times New Roman" w:hAnsi="Minion Pro" w:cs="Times New Roman"/>
                <w:i/>
                <w:iCs/>
                <w:color w:val="231F20"/>
                <w:sz w:val="18"/>
                <w:szCs w:val="18"/>
                <w:bdr w:val="none" w:sz="0" w:space="0" w:color="auto" w:frame="1"/>
                <w:lang w:eastAsia="hr-HR"/>
              </w:rPr>
              <w:t>Nacionalnim okvirnim kurikulumom za predškolski odgoj i obrazovanje te opće obvezno i srednjoškolsko obrazovanje, </w:t>
            </w:r>
            <w:r w:rsidRPr="00F86FB1">
              <w:rPr>
                <w:rFonts w:ascii="Minion Pro" w:eastAsia="Times New Roman" w:hAnsi="Minion Pro" w:cs="Times New Roman"/>
                <w:color w:val="231F20"/>
                <w:lang w:eastAsia="hr-HR"/>
              </w:rPr>
              <w:t xml:space="preserve">nakon osam godina učenja prvoga stranog jezika već trebali dosegnuti razinu </w:t>
            </w:r>
            <w:proofErr w:type="spellStart"/>
            <w:r w:rsidRPr="00F86FB1">
              <w:rPr>
                <w:rFonts w:ascii="Minion Pro" w:eastAsia="Times New Roman" w:hAnsi="Minion Pro" w:cs="Times New Roman"/>
                <w:color w:val="231F20"/>
                <w:lang w:eastAsia="hr-HR"/>
              </w:rPr>
              <w:t>A2</w:t>
            </w:r>
            <w:proofErr w:type="spellEnd"/>
            <w:r w:rsidRPr="00F86FB1">
              <w:rPr>
                <w:rFonts w:ascii="Minion Pro" w:eastAsia="Times New Roman" w:hAnsi="Minion Pro" w:cs="Times New Roman"/>
                <w:color w:val="231F20"/>
                <w:lang w:eastAsia="hr-HR"/>
              </w:rPr>
              <w:t>, realno je očekivati heterogenost znanja polaznika iz osnovne škole, uz manja proširenja gradiva povezanih s novim kontekstom i strukom.</w:t>
            </w:r>
          </w:p>
        </w:tc>
      </w:tr>
      <w:tr w:rsidR="00F86FB1" w:rsidRPr="00F86FB1" w:rsidTr="00A63188">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
        </w:tc>
        <w:tc>
          <w:tcPr>
            <w:tcW w:w="842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Napomena: </w:t>
            </w:r>
            <w:r w:rsidRPr="00F86FB1">
              <w:rPr>
                <w:rFonts w:ascii="Minion Pro" w:eastAsia="Times New Roman" w:hAnsi="Minion Pro" w:cs="Times New Roman"/>
                <w:color w:val="231F20"/>
                <w:lang w:eastAsia="hr-HR"/>
              </w:rPr>
              <w:t>Nastavnik odlučuje o udjelu i postotku nastavnih sadržaja iz područja struke. Postotak može varirati od 10 do 20 %, ovisno o razini i razredu, uvažavajući činjenicu da se u završnim razredima povećava udio stručnih predmeta/modula i/ili sadržaja.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ENGLESKI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3857"/>
        <w:gridCol w:w="5916"/>
      </w:tblGrid>
      <w:tr w:rsidR="00F86FB1" w:rsidRPr="00F86FB1" w:rsidTr="00A63188">
        <w:tc>
          <w:tcPr>
            <w:tcW w:w="243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Jezični sustav i sadržaji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razviti jezične strukture osnovne razine i vokabular u usmenom i pisanom izričaju uz progresiju jezika struke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Čitanje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izdvojiti globalni smisao tekstova jednostavnog raspona vokabulara i jednostavnih jezičnih struktura pisanih standardnim jezikom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Slušanje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upotrijebiti osnovne i složenije jezične strukture i vokabular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identificirati globalno značenje i glavnu misao u snimljenom i/ili izgovorenom tekstu o poznatoj temi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1. svrstati osnovne i složenije jezične strukture te osnovni i složeniji vokabular u pisanom izričaju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izraziti svojim riječima osjećaje povezane sa svakodnevnim i poznatim situacijama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Govor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koristiti odgovarajuće jezične strukture i vokabular u usmenom izričaju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jednostavne fraze u društvenim situacijama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Međukulturno djelovanje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ponoviti posebnosti kulture zemlje (ili zemalja) ciljnog jezika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interpretirati sličnosti i razlike između kulture vlastite zemlje i zemlje (ili zemalja) ciljnog jezika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Ja i svijet oko mene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Predstavljanje sebe i drugoga (osobni podatci, izgled, osobine)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Članovi uže i šire obitelji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Odnosi u obitelji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Stanovanje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Prostorije u kući/stanu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Dijelovi namještaja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 u gradu/na selu/u manjem mjestu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stambenih objekata u različitim zemljama svijeta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Slobodno vrijeme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sportskih i rekreativnih aktivnosti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Izleti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Igre, kućni ljubimci, zabava, izlasci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Svakodnevica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Koliko je sati?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Dijelovi dana i dani u tjednu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Svakodnevne aktivnosti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Godišnja doba, mjeseci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Vremenske prilike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Obilježavanje važnih datuma (blagdani i praznici)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Prehrambene navike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Hrana i piće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Obroci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Prehrambene navike (Piramida prehrane)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Kupovina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valuta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trgovina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Kupovanje u različitim trgovinama</w:t>
            </w:r>
          </w:p>
        </w:tc>
      </w:tr>
      <w:tr w:rsidR="00F86FB1" w:rsidRPr="00F86FB1" w:rsidTr="00A63188">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734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F86FB1">
              <w:rPr>
                <w:rFonts w:ascii="Times New Roman" w:eastAsia="Times New Roman" w:hAnsi="Times New Roman" w:cs="Times New Roman"/>
                <w:color w:val="231F20"/>
                <w:sz w:val="20"/>
                <w:szCs w:val="20"/>
                <w:lang w:eastAsia="hr-HR"/>
              </w:rPr>
              <w:t>A2</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86FB1">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Popis potrebnih jezičnih struktura: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IMENICE: vrste, rod, broj, posvojni oblik, fraza </w:t>
            </w:r>
            <w:proofErr w:type="spellStart"/>
            <w:r w:rsidRPr="00F86FB1">
              <w:rPr>
                <w:rFonts w:ascii="Minion Pro" w:eastAsia="Times New Roman" w:hAnsi="Minion Pro" w:cs="Times New Roman"/>
                <w:i/>
                <w:iCs/>
                <w:color w:val="231F20"/>
                <w:sz w:val="16"/>
                <w:szCs w:val="16"/>
                <w:bdr w:val="none" w:sz="0" w:space="0" w:color="auto" w:frame="1"/>
                <w:lang w:eastAsia="hr-HR"/>
              </w:rPr>
              <w:t>of</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ČLANOVI: određeni i neodređeni, nulti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ZAMJENICE: osobne, upitne, pokazne, </w:t>
            </w:r>
            <w:proofErr w:type="spellStart"/>
            <w:r w:rsidRPr="00F86FB1">
              <w:rPr>
                <w:rFonts w:ascii="Minion Pro" w:eastAsia="Times New Roman" w:hAnsi="Minion Pro" w:cs="Times New Roman"/>
                <w:i/>
                <w:iCs/>
                <w:color w:val="231F20"/>
                <w:sz w:val="16"/>
                <w:szCs w:val="16"/>
                <w:bdr w:val="none" w:sz="0" w:space="0" w:color="auto" w:frame="1"/>
                <w:lang w:eastAsia="hr-HR"/>
              </w:rPr>
              <w:t>it</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there</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is</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there</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are, </w:t>
            </w:r>
            <w:r w:rsidRPr="00F86FB1">
              <w:rPr>
                <w:rFonts w:ascii="Times New Roman" w:eastAsia="Times New Roman" w:hAnsi="Times New Roman" w:cs="Times New Roman"/>
                <w:color w:val="231F20"/>
                <w:sz w:val="20"/>
                <w:szCs w:val="20"/>
                <w:lang w:eastAsia="hr-HR"/>
              </w:rPr>
              <w:t>relativne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 VEZNICI: and, </w:t>
            </w:r>
            <w:proofErr w:type="spellStart"/>
            <w:r w:rsidRPr="00F86FB1">
              <w:rPr>
                <w:rFonts w:ascii="Times New Roman" w:eastAsia="Times New Roman" w:hAnsi="Times New Roman" w:cs="Times New Roman"/>
                <w:color w:val="231F20"/>
                <w:sz w:val="20"/>
                <w:szCs w:val="20"/>
                <w:lang w:eastAsia="hr-HR"/>
              </w:rPr>
              <w:t>or</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yet</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so</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when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until</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if</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although</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since</w:t>
            </w:r>
            <w:proofErr w:type="spellEnd"/>
            <w:r w:rsidRPr="00F86FB1">
              <w:rPr>
                <w:rFonts w:ascii="Times New Roman" w:eastAsia="Times New Roman" w:hAnsi="Times New Roman" w:cs="Times New Roman"/>
                <w:color w:val="231F20"/>
                <w:sz w:val="20"/>
                <w:szCs w:val="20"/>
                <w:lang w:eastAsia="hr-HR"/>
              </w:rPr>
              <w:t>, itd.</w:t>
            </w:r>
          </w:p>
        </w:tc>
      </w:tr>
      <w:tr w:rsidR="00F86FB1" w:rsidRPr="00F86FB1" w:rsidTr="00A63188">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734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PRIDJEVI: stupnjevanje (pravilno i nepravilno), posvojni, pokazni i opisni, pridjevi neodređene količine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BROJEVI: glavni i redni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PRILOZI: mjesta, određenoga i neodređenoga vremena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SINTAKSA: red riječi u rečenici i nezavisno složenoj rečenici; mjesto izravnoga i neizravnoga objekta, mjesto priloga mjesta i vremena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GLAGOLI: pet osnovnih oblika: osnova-s oblik, – </w:t>
            </w:r>
            <w:proofErr w:type="spellStart"/>
            <w:r w:rsidRPr="00F86FB1">
              <w:rPr>
                <w:rFonts w:ascii="Minion Pro" w:eastAsia="Times New Roman" w:hAnsi="Minion Pro" w:cs="Times New Roman"/>
                <w:i/>
                <w:iCs/>
                <w:color w:val="231F20"/>
                <w:sz w:val="16"/>
                <w:szCs w:val="16"/>
                <w:bdr w:val="none" w:sz="0" w:space="0" w:color="auto" w:frame="1"/>
                <w:lang w:eastAsia="hr-HR"/>
              </w:rPr>
              <w:t>ed</w:t>
            </w:r>
            <w:proofErr w:type="spellEnd"/>
            <w:r w:rsidRPr="00F86FB1">
              <w:rPr>
                <w:rFonts w:ascii="Minion Pro" w:eastAsia="Times New Roman" w:hAnsi="Minion Pro" w:cs="Times New Roman"/>
                <w:i/>
                <w:i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oblik, particip s nastavkom – </w:t>
            </w:r>
            <w:proofErr w:type="spellStart"/>
            <w:r w:rsidRPr="00F86FB1">
              <w:rPr>
                <w:rFonts w:ascii="Minion Pro" w:eastAsia="Times New Roman" w:hAnsi="Minion Pro" w:cs="Times New Roman"/>
                <w:i/>
                <w:iCs/>
                <w:color w:val="231F20"/>
                <w:sz w:val="16"/>
                <w:szCs w:val="16"/>
                <w:bdr w:val="none" w:sz="0" w:space="0" w:color="auto" w:frame="1"/>
                <w:lang w:eastAsia="hr-HR"/>
              </w:rPr>
              <w:t>ing</w:t>
            </w:r>
            <w:proofErr w:type="spellEnd"/>
            <w:r w:rsidRPr="00F86FB1">
              <w:rPr>
                <w:rFonts w:ascii="Minion Pro" w:eastAsia="Times New Roman" w:hAnsi="Minion Pro" w:cs="Times New Roman"/>
                <w:i/>
                <w:iCs/>
                <w:color w:val="231F20"/>
                <w:sz w:val="16"/>
                <w:szCs w:val="16"/>
                <w:bdr w:val="none" w:sz="0" w:space="0" w:color="auto" w:frame="1"/>
                <w:lang w:eastAsia="hr-HR"/>
              </w:rPr>
              <w:t>, -</w:t>
            </w:r>
            <w:proofErr w:type="spellStart"/>
            <w:r w:rsidRPr="00F86FB1">
              <w:rPr>
                <w:rFonts w:ascii="Minion Pro" w:eastAsia="Times New Roman" w:hAnsi="Minion Pro" w:cs="Times New Roman"/>
                <w:i/>
                <w:iCs/>
                <w:color w:val="231F20"/>
                <w:sz w:val="16"/>
                <w:szCs w:val="16"/>
                <w:bdr w:val="none" w:sz="0" w:space="0" w:color="auto" w:frame="1"/>
                <w:lang w:eastAsia="hr-HR"/>
              </w:rPr>
              <w:t>ed</w:t>
            </w:r>
            <w:proofErr w:type="spellEnd"/>
            <w:r w:rsidRPr="00F86FB1">
              <w:rPr>
                <w:rFonts w:ascii="Minion Pro" w:eastAsia="Times New Roman" w:hAnsi="Minion Pro" w:cs="Times New Roman"/>
                <w:i/>
                <w:i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Osnovna glagolska vremena – ponavljanje; tvorba i uporaba budućih vremena (</w:t>
            </w:r>
            <w:proofErr w:type="spellStart"/>
            <w:r w:rsidRPr="00F86FB1">
              <w:rPr>
                <w:rFonts w:ascii="Times New Roman" w:eastAsia="Times New Roman" w:hAnsi="Times New Roman" w:cs="Times New Roman"/>
                <w:color w:val="231F20"/>
                <w:sz w:val="20"/>
                <w:szCs w:val="20"/>
                <w:lang w:eastAsia="hr-HR"/>
              </w:rPr>
              <w:t>going</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 xml:space="preserve">to + infinitive; </w:t>
            </w:r>
            <w:proofErr w:type="spellStart"/>
            <w:r w:rsidRPr="00F86FB1">
              <w:rPr>
                <w:rFonts w:ascii="Minion Pro" w:eastAsia="Times New Roman" w:hAnsi="Minion Pro" w:cs="Times New Roman"/>
                <w:i/>
                <w:iCs/>
                <w:color w:val="231F20"/>
                <w:sz w:val="16"/>
                <w:szCs w:val="16"/>
                <w:bdr w:val="none" w:sz="0" w:space="0" w:color="auto" w:frame="1"/>
                <w:lang w:eastAsia="hr-HR"/>
              </w:rPr>
              <w:t>shall</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will</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Present</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Continuous</w:t>
            </w:r>
            <w:proofErr w:type="spellEnd"/>
            <w:r w:rsidRPr="00F86FB1">
              <w:rPr>
                <w:rFonts w:ascii="Minion Pro" w:eastAsia="Times New Roman" w:hAnsi="Minion Pro" w:cs="Times New Roman"/>
                <w:i/>
                <w:i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za budućnost), pojam aktiva i pasiva.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razumijevanje (slušanjem i čitanjem), govorenje, pisano izražavanje, uporaba jezika.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ENGLESKI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3905"/>
        <w:gridCol w:w="5868"/>
      </w:tblGrid>
      <w:tr w:rsidR="00F86FB1" w:rsidRPr="00F86FB1" w:rsidTr="00A63188">
        <w:tc>
          <w:tcPr>
            <w:tcW w:w="251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Jezični sustav i sadržaji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odabrati pravilne jezične sadržaje i oblike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izdvojiti osnove jezičnog sustava radi ostvarenja komunikacije s različitim osobama u novim uvjetima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Čitanje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identificirati informacije u kratkom i jednostavnom osobnom pismu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izdvojiti ključne informacije u svakodnevnim pisanim materijalima na standardnom jeziku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Slušanje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slijediti zahtjevnije upute i naredbe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napisati kratak i jednostavan opis osobnih iskustava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izvijestiti o planovima i zadaćama u kratkom i jednostavnom pisanom obliku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Govor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1. izložiti svoje osjećaje povezane sa svakodnevnim i poznatim situacijama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intervjuirati sugovornika o planovima i zadaćama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Međukulturno djelovanje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izdvojiti pojavnosti koje nose obilježja stereotipa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navesti uzroke nerazumijevanja među osobama iz različitih kultura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upotrijebiti osnovna pravila ponašanja u komunikaciji na ciljnom jeziku</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Putovanja i praznici</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Organizacija putovanja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Praznici i kako ih provesti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Vozni red i prospekti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prijevoza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Snalaženje u stranoj zemlji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Znamenitosti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Multikulturnost</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Hrvatske kulturne manifestacije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Kulturne manifestacije zemalja čiji se jezik uči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Slavni ljudi i događaji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Europa jučer i danas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Europska unija, Vijeće Europe, europske institucije za mlade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Mediji i suvremena komunikacija</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Tiskani i elektronički mediji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Radio i televizija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TV vodič i programi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Pisana i usmena komunikacija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Telefon, SMS, MMS, e-pošta, internet, društvene mreže itd.</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Škola i obrazovanje</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škola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Predmeti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Ocjene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Školski pribor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 u školi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Školski sustav u Hrvatskoj i drugim zemljama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Sport i zdravlje</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Važnost bavljenja sportom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Istaknuti hrvatski i svjetski sportaši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Briga o zdravlju i tijelu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Posjet liječniku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Međuljudski odnosi</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Generacijski jaz</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Odnosi među spolovima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Formalne i neformalne situacije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F86FB1">
              <w:rPr>
                <w:rFonts w:ascii="Times New Roman" w:eastAsia="Times New Roman" w:hAnsi="Times New Roman" w:cs="Times New Roman"/>
                <w:color w:val="231F20"/>
                <w:sz w:val="20"/>
                <w:szCs w:val="20"/>
                <w:lang w:eastAsia="hr-HR"/>
              </w:rPr>
              <w:t>A2</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86FB1">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Popis potrebnih jezičnih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ZAMJENICE: posvojne i povratne zamjenice; one kao zamjenica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PRIDJEVI: stupnjevanje (</w:t>
            </w:r>
            <w:proofErr w:type="spellStart"/>
            <w:r w:rsidRPr="00F86FB1">
              <w:rPr>
                <w:rFonts w:ascii="Times New Roman" w:eastAsia="Times New Roman" w:hAnsi="Times New Roman" w:cs="Times New Roman"/>
                <w:color w:val="231F20"/>
                <w:sz w:val="20"/>
                <w:szCs w:val="20"/>
                <w:lang w:eastAsia="hr-HR"/>
              </w:rPr>
              <w:t>comparison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of</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equality</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PRIJEDLOZI: vrijeme (on, at, </w:t>
            </w:r>
            <w:proofErr w:type="spellStart"/>
            <w:r w:rsidRPr="00F86FB1">
              <w:rPr>
                <w:rFonts w:ascii="Times New Roman" w:eastAsia="Times New Roman" w:hAnsi="Times New Roman" w:cs="Times New Roman"/>
                <w:color w:val="231F20"/>
                <w:sz w:val="20"/>
                <w:szCs w:val="20"/>
                <w:lang w:eastAsia="hr-HR"/>
              </w:rPr>
              <w:t>in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by</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from</w:t>
            </w:r>
            <w:proofErr w:type="spellEnd"/>
            <w:r w:rsidRPr="00F86FB1">
              <w:rPr>
                <w:rFonts w:ascii="Times New Roman" w:eastAsia="Times New Roman" w:hAnsi="Times New Roman" w:cs="Times New Roman"/>
                <w:color w:val="231F20"/>
                <w:sz w:val="20"/>
                <w:szCs w:val="20"/>
                <w:lang w:eastAsia="hr-HR"/>
              </w:rPr>
              <w:t xml:space="preserve">), mjesto, pravac (on, at, </w:t>
            </w:r>
            <w:proofErr w:type="spellStart"/>
            <w:r w:rsidRPr="00F86FB1">
              <w:rPr>
                <w:rFonts w:ascii="Times New Roman" w:eastAsia="Times New Roman" w:hAnsi="Times New Roman" w:cs="Times New Roman"/>
                <w:color w:val="231F20"/>
                <w:sz w:val="20"/>
                <w:szCs w:val="20"/>
                <w:lang w:eastAsia="hr-HR"/>
              </w:rPr>
              <w:t>above</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under</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into</w:t>
            </w:r>
            <w:proofErr w:type="spellEnd"/>
            <w:r w:rsidRPr="00F86FB1">
              <w:rPr>
                <w:rFonts w:ascii="Times New Roman" w:eastAsia="Times New Roman" w:hAnsi="Times New Roman" w:cs="Times New Roman"/>
                <w:color w:val="231F20"/>
                <w:sz w:val="20"/>
                <w:szCs w:val="20"/>
                <w:lang w:eastAsia="hr-HR"/>
              </w:rPr>
              <w:t>) i uzrok (</w:t>
            </w:r>
            <w:proofErr w:type="spellStart"/>
            <w:r w:rsidRPr="00F86FB1">
              <w:rPr>
                <w:rFonts w:ascii="Times New Roman" w:eastAsia="Times New Roman" w:hAnsi="Times New Roman" w:cs="Times New Roman"/>
                <w:color w:val="231F20"/>
                <w:sz w:val="20"/>
                <w:szCs w:val="20"/>
                <w:lang w:eastAsia="hr-HR"/>
              </w:rPr>
              <w:t>because</w:t>
            </w:r>
            <w:proofErr w:type="spellEnd"/>
            <w:r w:rsidRPr="00F86FB1">
              <w:rPr>
                <w:rFonts w:ascii="Times New Roman" w:eastAsia="Times New Roman" w:hAnsi="Times New Roman" w:cs="Times New Roman"/>
                <w:color w:val="231F20"/>
                <w:sz w:val="20"/>
                <w:szCs w:val="20"/>
                <w:lang w:eastAsia="hr-HR"/>
              </w:rPr>
              <w:t xml:space="preserve">, for </w:t>
            </w:r>
            <w:proofErr w:type="spellStart"/>
            <w:r w:rsidRPr="00F86FB1">
              <w:rPr>
                <w:rFonts w:ascii="Times New Roman" w:eastAsia="Times New Roman" w:hAnsi="Times New Roman" w:cs="Times New Roman"/>
                <w:color w:val="231F20"/>
                <w:sz w:val="20"/>
                <w:szCs w:val="20"/>
                <w:lang w:eastAsia="hr-HR"/>
              </w:rPr>
              <w:t>the</w:t>
            </w:r>
            <w:proofErr w:type="spellEnd"/>
            <w:r w:rsidRPr="00F86FB1">
              <w:rPr>
                <w:rFonts w:ascii="Times New Roman" w:eastAsia="Times New Roman" w:hAnsi="Times New Roman" w:cs="Times New Roman"/>
                <w:color w:val="231F20"/>
                <w:sz w:val="20"/>
                <w:szCs w:val="20"/>
                <w:lang w:eastAsia="hr-HR"/>
              </w:rPr>
              <w:t xml:space="preserve"> sake </w:t>
            </w:r>
            <w:proofErr w:type="spellStart"/>
            <w:r w:rsidRPr="00F86FB1">
              <w:rPr>
                <w:rFonts w:ascii="Times New Roman" w:eastAsia="Times New Roman" w:hAnsi="Times New Roman" w:cs="Times New Roman"/>
                <w:color w:val="231F20"/>
                <w:sz w:val="20"/>
                <w:szCs w:val="20"/>
                <w:lang w:eastAsia="hr-HR"/>
              </w:rPr>
              <w:t>of</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TVORBA RIJEČI: </w:t>
            </w:r>
            <w:proofErr w:type="spellStart"/>
            <w:r w:rsidRPr="00F86FB1">
              <w:rPr>
                <w:rFonts w:ascii="Times New Roman" w:eastAsia="Times New Roman" w:hAnsi="Times New Roman" w:cs="Times New Roman"/>
                <w:color w:val="231F20"/>
                <w:sz w:val="20"/>
                <w:szCs w:val="20"/>
                <w:lang w:eastAsia="hr-HR"/>
              </w:rPr>
              <w:t>compounds</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PRILOZI: tvorba priloga načina – položaj u rečenici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SINTAKSA: upravni i neupravni govor; red riječi u rečenici – načelo tvorbe upitnih i negativnih oblika u jednostavnim i složenim vremenima; slaganje vremena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GLAGOLI: tvorba i uporaba glagolskih vremena </w:t>
            </w:r>
            <w:proofErr w:type="spellStart"/>
            <w:r w:rsidRPr="00F86FB1">
              <w:rPr>
                <w:rFonts w:ascii="Times New Roman" w:eastAsia="Times New Roman" w:hAnsi="Times New Roman" w:cs="Times New Roman"/>
                <w:color w:val="231F20"/>
                <w:sz w:val="20"/>
                <w:szCs w:val="20"/>
                <w:lang w:eastAsia="hr-HR"/>
              </w:rPr>
              <w:t>Present</w:t>
            </w:r>
            <w:proofErr w:type="spellEnd"/>
            <w:r w:rsidRPr="00F86FB1">
              <w:rPr>
                <w:rFonts w:ascii="Times New Roman" w:eastAsia="Times New Roman" w:hAnsi="Times New Roman" w:cs="Times New Roman"/>
                <w:color w:val="231F20"/>
                <w:sz w:val="20"/>
                <w:szCs w:val="20"/>
                <w:lang w:eastAsia="hr-HR"/>
              </w:rPr>
              <w:t xml:space="preserve"> Perfect </w:t>
            </w:r>
            <w:proofErr w:type="spellStart"/>
            <w:r w:rsidRPr="00F86FB1">
              <w:rPr>
                <w:rFonts w:ascii="Times New Roman" w:eastAsia="Times New Roman" w:hAnsi="Times New Roman" w:cs="Times New Roman"/>
                <w:color w:val="231F20"/>
                <w:sz w:val="20"/>
                <w:szCs w:val="20"/>
                <w:lang w:eastAsia="hr-HR"/>
              </w:rPr>
              <w:t>Tense</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Simple</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Continuous</w:t>
            </w:r>
            <w:proofErr w:type="spellEnd"/>
            <w:r w:rsidRPr="00F86FB1">
              <w:rPr>
                <w:rFonts w:ascii="Times New Roman" w:eastAsia="Times New Roman" w:hAnsi="Times New Roman" w:cs="Times New Roman"/>
                <w:color w:val="231F20"/>
                <w:sz w:val="20"/>
                <w:szCs w:val="20"/>
                <w:lang w:eastAsia="hr-HR"/>
              </w:rPr>
              <w:t xml:space="preserve"> (odnos); </w:t>
            </w:r>
            <w:proofErr w:type="spellStart"/>
            <w:r w:rsidRPr="00F86FB1">
              <w:rPr>
                <w:rFonts w:ascii="Times New Roman" w:eastAsia="Times New Roman" w:hAnsi="Times New Roman" w:cs="Times New Roman"/>
                <w:color w:val="231F20"/>
                <w:sz w:val="20"/>
                <w:szCs w:val="20"/>
                <w:lang w:eastAsia="hr-HR"/>
              </w:rPr>
              <w:t>Present</w:t>
            </w:r>
            <w:proofErr w:type="spellEnd"/>
            <w:r w:rsidRPr="00F86FB1">
              <w:rPr>
                <w:rFonts w:ascii="Times New Roman" w:eastAsia="Times New Roman" w:hAnsi="Times New Roman" w:cs="Times New Roman"/>
                <w:color w:val="231F20"/>
                <w:sz w:val="20"/>
                <w:szCs w:val="20"/>
                <w:lang w:eastAsia="hr-HR"/>
              </w:rPr>
              <w:t xml:space="preserve"> Perfect </w:t>
            </w:r>
            <w:proofErr w:type="spellStart"/>
            <w:r w:rsidRPr="00F86FB1">
              <w:rPr>
                <w:rFonts w:ascii="Times New Roman" w:eastAsia="Times New Roman" w:hAnsi="Times New Roman" w:cs="Times New Roman"/>
                <w:color w:val="231F20"/>
                <w:sz w:val="20"/>
                <w:szCs w:val="20"/>
                <w:lang w:eastAsia="hr-HR"/>
              </w:rPr>
              <w:t>Tense</w:t>
            </w:r>
            <w:proofErr w:type="spellEnd"/>
            <w:r w:rsidRPr="00F86FB1">
              <w:rPr>
                <w:rFonts w:ascii="Times New Roman" w:eastAsia="Times New Roman" w:hAnsi="Times New Roman" w:cs="Times New Roman"/>
                <w:color w:val="231F20"/>
                <w:sz w:val="20"/>
                <w:szCs w:val="20"/>
                <w:lang w:eastAsia="hr-HR"/>
              </w:rPr>
              <w:t xml:space="preserve"> – Preterite </w:t>
            </w:r>
            <w:proofErr w:type="spellStart"/>
            <w:r w:rsidRPr="00F86FB1">
              <w:rPr>
                <w:rFonts w:ascii="Times New Roman" w:eastAsia="Times New Roman" w:hAnsi="Times New Roman" w:cs="Times New Roman"/>
                <w:color w:val="231F20"/>
                <w:sz w:val="20"/>
                <w:szCs w:val="20"/>
                <w:lang w:eastAsia="hr-HR"/>
              </w:rPr>
              <w:t>Tense</w:t>
            </w:r>
            <w:proofErr w:type="spellEnd"/>
            <w:r w:rsidRPr="00F86FB1">
              <w:rPr>
                <w:rFonts w:ascii="Times New Roman" w:eastAsia="Times New Roman" w:hAnsi="Times New Roman" w:cs="Times New Roman"/>
                <w:color w:val="231F20"/>
                <w:sz w:val="20"/>
                <w:szCs w:val="20"/>
                <w:lang w:eastAsia="hr-HR"/>
              </w:rPr>
              <w:t xml:space="preserve"> (odnos).</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razumijevanje (slušanjem i čitanjem), govorenje, pisano izražavanje, uporaba jezika.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725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ENGLESKI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3827"/>
        <w:gridCol w:w="5946"/>
      </w:tblGrid>
      <w:tr w:rsidR="00F86FB1" w:rsidRPr="00F86FB1" w:rsidTr="00A63188">
        <w:tc>
          <w:tcPr>
            <w:tcW w:w="2375"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739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Jezični sustav i sadržaji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osnove jezičnog sustava na novim sadržajima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koristiti jezične strukture i vokabular u složenijim opisima i situacijama iz svakodnevice i područja povezanog sa strukom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Čitanje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izdvojiti ključne informacije u svakodnevnim pisanim materijalima na standardnom jeziku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izdvojiti specifične informacije iz jednostavnih izvornih i didaktičkih tekstova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Slušanje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identificirati globalno značenje i glavnu misao u snimljenom i/ili izgovorenom tekstu o poznatoj temi</w:t>
            </w:r>
          </w:p>
        </w:tc>
      </w:tr>
      <w:tr w:rsidR="00F86FB1" w:rsidRPr="00F86FB1" w:rsidTr="00A63188">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7398"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raspraviti složenije informacije u osobnim pismima, razglednicama ili e-pošti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2. preoblikovati bilješke nakon čitanja ili slušanja teksta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Govor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protumačiti složenije informacije iz osobnih pisama, razglednica ili e-pošte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Međukulturno djelovanje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razlikovati pozitivne svjetonazore i sociokulturne vrijednosti od različitih oblika diskriminacije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različite verbalne i neverbalne strategije za uspostavljanje kontakta s osobom iz različite kulture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Europsko okruženje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Mladi i europsko okruženje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Europsko zajedništvo (valuta itd.)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Gospodarenje vlastitim novcem</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Javne službe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Javno zdravstvo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Škole i školski sustavi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Javne institucije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Mladi i njihov svijet</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Obitelj i društvene veze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Mladi na djelu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Problemi mladih</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Oblici prihvatljivog i neprikladnog ponašanja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Kultura i supkultura mladih (odijevanje, glazba itd.)</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Mobilnost i migracije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Mobilnost ljudi i znanja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Međunarodno tržište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Posjeti i razmjene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Stručna praksa i rad u inozemstvu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Društvo i svijet koji nas okružuje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Svijet u kojem živimo – pogled u budućnost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 u suvremenom društvu (ovisnosti, problemi u ponašanju)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Problemi čovječanstva – glad, siromaštvo, nezaposlenost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Građanski odgoj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Socijalni i društveni odnosi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Duhovne i etičke vrijednosti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Znanost i tehnologija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Izumi i otkrića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Poznati znanstvenici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Suvremene tehnologije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Strukovno usmjerene teme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Povijest struke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Zanimljivosti i osobitosti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F86FB1">
              <w:rPr>
                <w:rFonts w:ascii="Times New Roman" w:eastAsia="Times New Roman" w:hAnsi="Times New Roman" w:cs="Times New Roman"/>
                <w:color w:val="231F20"/>
                <w:sz w:val="20"/>
                <w:szCs w:val="20"/>
                <w:lang w:eastAsia="hr-HR"/>
              </w:rPr>
              <w:t>A2</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86FB1">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Popis potrebnih jezičnih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ponavljanje iz prethodnih godina i proširivanje gradiva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lastRenderedPageBreak/>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tenses</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 </w:t>
            </w:r>
            <w:r w:rsidRPr="00F86FB1">
              <w:rPr>
                <w:rFonts w:ascii="Times New Roman" w:eastAsia="Times New Roman" w:hAnsi="Times New Roman" w:cs="Times New Roman"/>
                <w:color w:val="231F20"/>
                <w:sz w:val="20"/>
                <w:szCs w:val="20"/>
                <w:lang w:eastAsia="hr-HR"/>
              </w:rPr>
              <w:t xml:space="preserve">ponavljanje; slaganje vremena; </w:t>
            </w:r>
            <w:proofErr w:type="spellStart"/>
            <w:r w:rsidRPr="00F86FB1">
              <w:rPr>
                <w:rFonts w:ascii="Times New Roman" w:eastAsia="Times New Roman" w:hAnsi="Times New Roman" w:cs="Times New Roman"/>
                <w:color w:val="231F20"/>
                <w:sz w:val="20"/>
                <w:szCs w:val="20"/>
                <w:lang w:eastAsia="hr-HR"/>
              </w:rPr>
              <w:t>frazalni</w:t>
            </w:r>
            <w:proofErr w:type="spellEnd"/>
            <w:r w:rsidRPr="00F86FB1">
              <w:rPr>
                <w:rFonts w:ascii="Times New Roman" w:eastAsia="Times New Roman" w:hAnsi="Times New Roman" w:cs="Times New Roman"/>
                <w:color w:val="231F20"/>
                <w:sz w:val="20"/>
                <w:szCs w:val="20"/>
                <w:lang w:eastAsia="hr-HR"/>
              </w:rPr>
              <w:t xml:space="preserve"> glagoli; pogodbene rečenice (tip I i II); -</w:t>
            </w:r>
            <w:proofErr w:type="spellStart"/>
            <w:r w:rsidRPr="00F86FB1">
              <w:rPr>
                <w:rFonts w:ascii="Times New Roman" w:eastAsia="Times New Roman" w:hAnsi="Times New Roman" w:cs="Times New Roman"/>
                <w:color w:val="231F20"/>
                <w:sz w:val="20"/>
                <w:szCs w:val="20"/>
                <w:lang w:eastAsia="hr-HR"/>
              </w:rPr>
              <w:t>ing</w:t>
            </w:r>
            <w:proofErr w:type="spellEnd"/>
            <w:r w:rsidRPr="00F86FB1">
              <w:rPr>
                <w:rFonts w:ascii="Times New Roman" w:eastAsia="Times New Roman" w:hAnsi="Times New Roman" w:cs="Times New Roman"/>
                <w:color w:val="231F20"/>
                <w:sz w:val="20"/>
                <w:szCs w:val="20"/>
                <w:lang w:eastAsia="hr-HR"/>
              </w:rPr>
              <w:t xml:space="preserve"> oblik glagola, pasivne rečenice.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razumijevanje (slušanjem i čitanjem), govorenje, pisano izražavanje, uporaba jezika.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ENGLESKI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3827"/>
        <w:gridCol w:w="5946"/>
      </w:tblGrid>
      <w:tr w:rsidR="00F86FB1" w:rsidRPr="00F86FB1" w:rsidTr="00A63188">
        <w:tc>
          <w:tcPr>
            <w:tcW w:w="23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Jezični sustav i sadržaji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iskazati podatke o različitim temama uz povremenu stručnu pomoć u poznatim i novim uvjetima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uočiti osnovne jezične pojave radi izbjegavanja ili ispravljanja vlastitih ili tuđih pogrješaka u govoru i pismu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Čitanje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prepoznati ključne ideje u tekstu pregledno izložene argumentacije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pisani izričaj od govornog izričaja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Slušanje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interpretirati bitne informacije iz kratkih snimljenih i/ili izgovorenih odlomaka, uz uvjet da se govori razgovijetno i na standardnom jeziku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važnije pojedinosti iz kratkih snimljenih i/ili izgovorenih tekstova koji se odnose na svakodnevne životne situacije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klasificirati informaciju o razgovoru, tekstu ili vizualnom materijalu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preoblikovati klasificirane informacije u strukturirani pisani izričaj</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Govor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interpretirati složeniji pročitani ili slušani tekst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prevesti jednostavne upute i naredbe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Međukulturno djelovanje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koristiti prigodan jezični registar (formalno/neformalno) u različitim skupinama i situacijama u poznatim uvjetima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provesti složeniju komunikaciju i suradnju u skupini u poznatim uvjetima uz uvažavanje različitosti</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Posao i obrazovanje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Zanimanja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Oglasi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Životopis i </w:t>
            </w:r>
            <w:proofErr w:type="spellStart"/>
            <w:r w:rsidRPr="00F86FB1">
              <w:rPr>
                <w:rFonts w:ascii="Times New Roman" w:eastAsia="Times New Roman" w:hAnsi="Times New Roman" w:cs="Times New Roman"/>
                <w:color w:val="231F20"/>
                <w:sz w:val="20"/>
                <w:szCs w:val="20"/>
                <w:lang w:eastAsia="hr-HR"/>
              </w:rPr>
              <w:t>europass</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Molba i razgovor za posao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Moja budućnost</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Svijet rada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Moje zanimanje u suvremenom društvu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Moje zanimanje u europskom okviru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 radnom mjestu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Potrošačko društvo</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Reklame i utjecaj na mlade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Konzumerizam</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Mobilnost i migracije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Mobilnost ljudi i znanja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Kompetitivnost na međunarodnom tržištu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Posjeti i razmjene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Stručna praksa i rad u inozemstvu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Kultura i civilizacija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Fenomen globalizacije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Svijet kao globalno selo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Pitanja kulturnoga identiteta i suvereniteta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Znanost, umjetnost i popularna kultura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Svijet znanosti i umjetnosti (izložbe, muzeji, koncerti, film)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Slavni ljudi i događaji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Društvo i svijet koji nas okružuje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Svijet u kojem živimo – pogled u budućnost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 u suvremenom društvu (ovisnosti, problemi u ponašanju)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Problemi čovječanstva – glad, siromaštvo, nezaposlenost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Građanski odgoj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Socijalni i društveni odnosi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Duhovne i etičke vrijednosti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Solidarnost</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Osjetljivost za druge, za obitelj, za slabe, siromašne i bolesne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Međugeneracijska skrb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Ekološka osviještenost</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Strukovno usmjerene teme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Škola i radionica škole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Povijest struke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Zanimljivosti i osobitosti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Sajmovi i izložbe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Tehnika i tehnologija u službi struke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F86FB1">
              <w:rPr>
                <w:rFonts w:ascii="Times New Roman" w:eastAsia="Times New Roman" w:hAnsi="Times New Roman" w:cs="Times New Roman"/>
                <w:color w:val="231F20"/>
                <w:sz w:val="20"/>
                <w:szCs w:val="20"/>
                <w:lang w:eastAsia="hr-HR"/>
              </w:rPr>
              <w:t>A2</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86FB1">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Popis potrebnih jezičnih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ponavljanje iz prethodnih godina i proširivanje gradiva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pasivne rečenice, bezlični oblici, odnosne rečenice, pogodbene rečenice (tip I i II); -</w:t>
            </w:r>
            <w:proofErr w:type="spellStart"/>
            <w:r w:rsidRPr="00F86FB1">
              <w:rPr>
                <w:rFonts w:ascii="Times New Roman" w:eastAsia="Times New Roman" w:hAnsi="Times New Roman" w:cs="Times New Roman"/>
                <w:color w:val="231F20"/>
                <w:sz w:val="20"/>
                <w:szCs w:val="20"/>
                <w:lang w:eastAsia="hr-HR"/>
              </w:rPr>
              <w:t>ing</w:t>
            </w:r>
            <w:proofErr w:type="spellEnd"/>
            <w:r w:rsidRPr="00F86FB1">
              <w:rPr>
                <w:rFonts w:ascii="Times New Roman" w:eastAsia="Times New Roman" w:hAnsi="Times New Roman" w:cs="Times New Roman"/>
                <w:color w:val="231F20"/>
                <w:sz w:val="20"/>
                <w:szCs w:val="20"/>
                <w:lang w:eastAsia="hr-HR"/>
              </w:rPr>
              <w:t xml:space="preserve"> oblik glagola; </w:t>
            </w:r>
            <w:proofErr w:type="spellStart"/>
            <w:r w:rsidRPr="00F86FB1">
              <w:rPr>
                <w:rFonts w:ascii="Minion Pro" w:eastAsia="Times New Roman" w:hAnsi="Minion Pro" w:cs="Times New Roman"/>
                <w:i/>
                <w:iCs/>
                <w:color w:val="231F20"/>
                <w:sz w:val="16"/>
                <w:szCs w:val="16"/>
                <w:bdr w:val="none" w:sz="0" w:space="0" w:color="auto" w:frame="1"/>
                <w:lang w:eastAsia="hr-HR"/>
              </w:rPr>
              <w:t>causative</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have</w:t>
            </w:r>
            <w:proofErr w:type="spellEnd"/>
            <w:r w:rsidRPr="00F86FB1">
              <w:rPr>
                <w:rFonts w:ascii="Minion Pro" w:eastAsia="Times New Roman" w:hAnsi="Minion Pro" w:cs="Times New Roman"/>
                <w:i/>
                <w:iCs/>
                <w:color w:val="231F20"/>
                <w:sz w:val="16"/>
                <w:szCs w:val="16"/>
                <w:bdr w:val="none" w:sz="0" w:space="0" w:color="auto" w:frame="1"/>
                <w:lang w:eastAsia="hr-HR"/>
              </w:rPr>
              <w:t>.</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Metode i oblici rada: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razumijevanje (slušanjem i čitanjem), govorenje, pisano izražavanje, uporaba jezika.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NJEMAČKI JEZIK</w:t>
      </w:r>
    </w:p>
    <w:tbl>
      <w:tblPr>
        <w:tblW w:w="9773" w:type="dxa"/>
        <w:tblCellMar>
          <w:left w:w="0" w:type="dxa"/>
          <w:right w:w="0" w:type="dxa"/>
        </w:tblCellMar>
        <w:tblLook w:val="04A0" w:firstRow="1" w:lastRow="0" w:firstColumn="1" w:lastColumn="0" w:noHBand="0" w:noVBand="1"/>
      </w:tblPr>
      <w:tblGrid>
        <w:gridCol w:w="1530"/>
        <w:gridCol w:w="8243"/>
      </w:tblGrid>
      <w:tr w:rsidR="00F86FB1" w:rsidRPr="00F86FB1" w:rsidTr="00A63188">
        <w:tc>
          <w:tcPr>
            <w:tcW w:w="134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Cilj predmeta:</w:t>
            </w:r>
          </w:p>
        </w:tc>
        <w:tc>
          <w:tcPr>
            <w:tcW w:w="842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razlikovati i primijeniti jezične zakonitosti i vokabular u razvijanju jezičnih vještina na odgovarajućoj razini radi ostvarivanja pisane i usmene komunikacije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čitati kraće tekstove koji su pisani standardnim jezikom ili jezikom struke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razumjeti opis događaja u osobnim pismima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identificirati glavne misli jasnog standardnog razgovora o poznatim temama s kojima se redovito susreću u školi i u slobodno vrijeme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napisati jednostavan vezani tekst o temi od osobnog interesa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komunicirati u jednostavnim uobičajenim situacijama o poznatim temama i aktivnostima te sudjelovati u kraćim razgovorima bez pripreme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jednostavno povezivati rečenice kako bi opisali događaje i svoje doživljaje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sociokulturna orijentacijska znanja o zemlji/zemljama jezika koji se uči kroz sve jezične djelatnosti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znanje o različitim uzrocima nerazumijevanja među osobama iz različitih kultura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prepoznati sličnosti i razlike između kulture vlastite zemlje i zemlje jezika cilja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uočiti potrebu tolerantnoga ophođenja s osobama iz drugih kultura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ostvariti komunikaciju i suradnju s različitim osobama i skupinama u poznatim uvjetima uz uvažavanje različitosti</w:t>
            </w:r>
          </w:p>
        </w:tc>
      </w:tr>
      <w:tr w:rsidR="00F86FB1" w:rsidRPr="00F86FB1" w:rsidTr="00A63188">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Opis predmeta:</w:t>
            </w:r>
          </w:p>
        </w:tc>
        <w:tc>
          <w:tcPr>
            <w:tcW w:w="842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Nastavom njemačkog jezika, uz korištenje kombiniranih metoda i oblika rada, usvajaju se obrasci usmene i pisane komunikacije na tom jeziku. Pri određivanju razina jezične kompetencije koje bi polaznici trebali postići na kraju pojedinih odgojno-obrazovnih razdoblja, odnosno ciklusa srednjoškolskog obrazovanja, uzete su u obzir smjernice </w:t>
            </w:r>
            <w:r w:rsidRPr="00F86FB1">
              <w:rPr>
                <w:rFonts w:ascii="Minion Pro" w:eastAsia="Times New Roman" w:hAnsi="Minion Pro" w:cs="Times New Roman"/>
                <w:i/>
                <w:iCs/>
                <w:color w:val="231F20"/>
                <w:sz w:val="18"/>
                <w:szCs w:val="18"/>
                <w:bdr w:val="none" w:sz="0" w:space="0" w:color="auto" w:frame="1"/>
                <w:lang w:eastAsia="hr-HR"/>
              </w:rPr>
              <w:t xml:space="preserve">Zajedničkoga europskoga referentnog okvira za jezike: učenje, poučavanje, vrednovanje, Europskog jezičnog </w:t>
            </w:r>
            <w:proofErr w:type="spellStart"/>
            <w:r w:rsidRPr="00F86FB1">
              <w:rPr>
                <w:rFonts w:ascii="Minion Pro" w:eastAsia="Times New Roman" w:hAnsi="Minion Pro" w:cs="Times New Roman"/>
                <w:i/>
                <w:iCs/>
                <w:color w:val="231F20"/>
                <w:sz w:val="18"/>
                <w:szCs w:val="18"/>
                <w:bdr w:val="none" w:sz="0" w:space="0" w:color="auto" w:frame="1"/>
                <w:lang w:eastAsia="hr-HR"/>
              </w:rPr>
              <w:t>portfolia</w:t>
            </w:r>
            <w:proofErr w:type="spellEnd"/>
            <w:r w:rsidRPr="00F86FB1">
              <w:rPr>
                <w:rFonts w:ascii="Minion Pro" w:eastAsia="Times New Roman" w:hAnsi="Minion Pro" w:cs="Times New Roman"/>
                <w:i/>
                <w:iCs/>
                <w:color w:val="231F20"/>
                <w:sz w:val="18"/>
                <w:szCs w:val="18"/>
                <w:bdr w:val="none" w:sz="0" w:space="0" w:color="auto" w:frame="1"/>
                <w:lang w:eastAsia="hr-HR"/>
              </w:rPr>
              <w:t> </w:t>
            </w:r>
            <w:r w:rsidRPr="00F86FB1">
              <w:rPr>
                <w:rFonts w:ascii="Minion Pro" w:eastAsia="Times New Roman" w:hAnsi="Minion Pro" w:cs="Times New Roman"/>
                <w:color w:val="231F20"/>
                <w:lang w:eastAsia="hr-HR"/>
              </w:rPr>
              <w:t>i </w:t>
            </w:r>
            <w:r w:rsidRPr="00F86FB1">
              <w:rPr>
                <w:rFonts w:ascii="Minion Pro" w:eastAsia="Times New Roman" w:hAnsi="Minion Pro" w:cs="Times New Roman"/>
                <w:i/>
                <w:iCs/>
                <w:color w:val="231F20"/>
                <w:sz w:val="18"/>
                <w:szCs w:val="18"/>
                <w:bdr w:val="none" w:sz="0" w:space="0" w:color="auto" w:frame="1"/>
                <w:lang w:eastAsia="hr-HR"/>
              </w:rPr>
              <w:t>Nacionalnoga okvirnog kurikuluma za predškolski odgoj i obrazovanje te opće obvezno i srednjoškolsko obrazovanje, </w:t>
            </w:r>
            <w:r w:rsidRPr="00F86FB1">
              <w:rPr>
                <w:rFonts w:ascii="Minion Pro" w:eastAsia="Times New Roman" w:hAnsi="Minion Pro" w:cs="Times New Roman"/>
                <w:color w:val="231F20"/>
                <w:lang w:eastAsia="hr-HR"/>
              </w:rPr>
              <w:t xml:space="preserve">kao i činjenica da je riječ o nastavku učenja prvog stranog jezika u kontinuitetu od 1. razreda osnovne škole. Po završetku 4. razreda strukovne škole, polaznici bi u osnovnim područjima jezičnih djelatnosti u njemačkom jeziku mogli ostvariti razinu </w:t>
            </w:r>
            <w:proofErr w:type="spellStart"/>
            <w:r w:rsidRPr="00F86FB1">
              <w:rPr>
                <w:rFonts w:ascii="Minion Pro" w:eastAsia="Times New Roman" w:hAnsi="Minion Pro" w:cs="Times New Roman"/>
                <w:color w:val="231F20"/>
                <w:lang w:eastAsia="hr-HR"/>
              </w:rPr>
              <w:t>A2</w:t>
            </w:r>
            <w:proofErr w:type="spellEnd"/>
            <w:r w:rsidRPr="00F86FB1">
              <w:rPr>
                <w:rFonts w:ascii="Minion Pro" w:eastAsia="Times New Roman" w:hAnsi="Minion Pro" w:cs="Times New Roman"/>
                <w:color w:val="231F20"/>
                <w:lang w:eastAsia="hr-HR"/>
              </w:rPr>
              <w:t>+. Premda bi polaznici, sukladno </w:t>
            </w:r>
            <w:r w:rsidRPr="00F86FB1">
              <w:rPr>
                <w:rFonts w:ascii="Minion Pro" w:eastAsia="Times New Roman" w:hAnsi="Minion Pro" w:cs="Times New Roman"/>
                <w:i/>
                <w:iCs/>
                <w:color w:val="231F20"/>
                <w:sz w:val="18"/>
                <w:szCs w:val="18"/>
                <w:bdr w:val="none" w:sz="0" w:space="0" w:color="auto" w:frame="1"/>
                <w:lang w:eastAsia="hr-HR"/>
              </w:rPr>
              <w:t>Nastavnom planu i programu za osnovnu školu </w:t>
            </w:r>
            <w:r w:rsidRPr="00F86FB1">
              <w:rPr>
                <w:rFonts w:ascii="Minion Pro" w:eastAsia="Times New Roman" w:hAnsi="Minion Pro" w:cs="Times New Roman"/>
                <w:color w:val="231F20"/>
                <w:lang w:eastAsia="hr-HR"/>
              </w:rPr>
              <w:t>i </w:t>
            </w:r>
            <w:r w:rsidRPr="00F86FB1">
              <w:rPr>
                <w:rFonts w:ascii="Minion Pro" w:eastAsia="Times New Roman" w:hAnsi="Minion Pro" w:cs="Times New Roman"/>
                <w:i/>
                <w:iCs/>
                <w:color w:val="231F20"/>
                <w:sz w:val="18"/>
                <w:szCs w:val="18"/>
                <w:bdr w:val="none" w:sz="0" w:space="0" w:color="auto" w:frame="1"/>
                <w:lang w:eastAsia="hr-HR"/>
              </w:rPr>
              <w:t>Nacionalnomu okvirnom kurikulumu za predškolski odgoj i obrazovanje te opće obvezno i srednjoškolsko obrazovanje, </w:t>
            </w:r>
            <w:r w:rsidRPr="00F86FB1">
              <w:rPr>
                <w:rFonts w:ascii="Minion Pro" w:eastAsia="Times New Roman" w:hAnsi="Minion Pro" w:cs="Times New Roman"/>
                <w:color w:val="231F20"/>
                <w:lang w:eastAsia="hr-HR"/>
              </w:rPr>
              <w:t xml:space="preserve">nakon osam godina učenja prvoga stranog jezika već trebali dosegnuti razinu </w:t>
            </w:r>
            <w:proofErr w:type="spellStart"/>
            <w:r w:rsidRPr="00F86FB1">
              <w:rPr>
                <w:rFonts w:ascii="Minion Pro" w:eastAsia="Times New Roman" w:hAnsi="Minion Pro" w:cs="Times New Roman"/>
                <w:color w:val="231F20"/>
                <w:lang w:eastAsia="hr-HR"/>
              </w:rPr>
              <w:t>A2</w:t>
            </w:r>
            <w:proofErr w:type="spellEnd"/>
            <w:r w:rsidRPr="00F86FB1">
              <w:rPr>
                <w:rFonts w:ascii="Minion Pro" w:eastAsia="Times New Roman" w:hAnsi="Minion Pro" w:cs="Times New Roman"/>
                <w:color w:val="231F20"/>
                <w:lang w:eastAsia="hr-HR"/>
              </w:rPr>
              <w:t xml:space="preserve">, ista je razina jezične kompetencije polaznika predviđena i na </w:t>
            </w:r>
            <w:r w:rsidRPr="00F86FB1">
              <w:rPr>
                <w:rFonts w:ascii="Minion Pro" w:eastAsia="Times New Roman" w:hAnsi="Minion Pro" w:cs="Times New Roman"/>
                <w:color w:val="231F20"/>
                <w:lang w:eastAsia="hr-HR"/>
              </w:rPr>
              <w:lastRenderedPageBreak/>
              <w:t>završetku 1. razreda strukovne škole jer je u tom razredu realno očekivati heterogenost znanja polaznika iz osnovne škole uz (manja) proširenja gradiva povezanih s novim kontekstom i strukom.</w:t>
            </w:r>
          </w:p>
        </w:tc>
      </w:tr>
      <w:tr w:rsidR="00F86FB1" w:rsidRPr="00F86FB1" w:rsidTr="00A63188">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
        </w:tc>
        <w:tc>
          <w:tcPr>
            <w:tcW w:w="842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Napomena: </w:t>
            </w:r>
            <w:r w:rsidRPr="00F86FB1">
              <w:rPr>
                <w:rFonts w:ascii="Minion Pro" w:eastAsia="Times New Roman" w:hAnsi="Minion Pro" w:cs="Times New Roman"/>
                <w:color w:val="231F20"/>
                <w:lang w:eastAsia="hr-HR"/>
              </w:rPr>
              <w:t>Nastavnik odlučuje o udjelu i postotku nastavnih sadržaja iz područja struke. Postotak može varirati od 10 do 20 %, ovisno o razini i godini učenja, uvažavajući činjenicu da se u završnim razredima povećava udio stručnih predmeta/modula i/ili sadržaja.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NJEMAČKI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3857"/>
        <w:gridCol w:w="5916"/>
      </w:tblGrid>
      <w:tr w:rsidR="00F86FB1" w:rsidRPr="00F86FB1" w:rsidTr="00A63188">
        <w:tc>
          <w:tcPr>
            <w:tcW w:w="243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Jezični sustav i sadržaji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razviti jezične strukture osnovne razine i vokabular u usmenom i pisanom izričaju uz progresiju jezika struke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Čitanje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izdvojiti globalan smisao tekstova jednostavnog raspona vokabulara i jednostavnih jezičnih struktura pisanih standardnim jezikom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Slušanje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upotrijebiti osnovne i složenije jezične strukture i vokabular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identificirati globalno značenje i glavnu misao u snimljenom i/ili izgovorenom tekstu o poznatoj temi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svrstati osnovne i složenije jezične strukture te osnovni i složeniji vokabular u pisanom izričaju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izraziti svojim riječima osjećaje povezane sa svakodnevnim i poznatim situacijama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Govor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koristiti odgovarajuće jezične strukture i vokabular u usmenom izričaju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jednostavne fraze u društvenim situacijama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Međukulturno</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djelovanje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ponoviti posebnosti kulture zemlje (ili zemalja) ciljnog jezika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interpretirati sličnosti i razlike između kulture vlastite zemlje i zemlje (ili zemalja) ciljnog jezika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Ja i svijet oko mene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Predstavljanje sebe i drugoga (osobni podatci, izgled, osobine)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Članovi uže i šire obitelji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Odnosi u obitelji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Stanovanje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Prostorije u kući/stanu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Dijelovi namještaja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 u gradu/na selu/u manjem mjestu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stambenih objekata u različitim zemljama svijeta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Slobodno vrijeme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sportskih i rekreativnih aktivnosti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Izleti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Igre, kućni ljubimci, zabava, izlasci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Svakodnevica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Koliko je sati?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Dijelovi dana i dani u tjednu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Svakodnevne aktivnosti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Godišnja doba, mjeseci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Vremenske prilike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Obilježavanje važnih datuma (blagdani i praznici)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Prehrambene navike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Hrana i piće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Obroci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Prehrambene navike (piramida prehrane)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Kupovina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valuta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trgovina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Kupovanje u različitim trgovinama</w:t>
            </w:r>
          </w:p>
        </w:tc>
      </w:tr>
      <w:tr w:rsidR="00F86FB1" w:rsidRPr="00F86FB1" w:rsidTr="00A63188">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734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F86FB1">
              <w:rPr>
                <w:rFonts w:ascii="Times New Roman" w:eastAsia="Times New Roman" w:hAnsi="Times New Roman" w:cs="Times New Roman"/>
                <w:color w:val="231F20"/>
                <w:sz w:val="20"/>
                <w:szCs w:val="20"/>
                <w:lang w:eastAsia="hr-HR"/>
              </w:rPr>
              <w:t>A2</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86FB1">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Popis potrebnih jezičnih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IMENICE: vrste, rod, broj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ČLANOVI: određeni, neodređeni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ZAMJENICE: osobne, pokazne i posvojne, deklinacija zamjenice, bezlična </w:t>
            </w:r>
            <w:proofErr w:type="spellStart"/>
            <w:r w:rsidRPr="00F86FB1">
              <w:rPr>
                <w:rFonts w:ascii="Minion Pro" w:eastAsia="Times New Roman" w:hAnsi="Minion Pro" w:cs="Times New Roman"/>
                <w:i/>
                <w:iCs/>
                <w:color w:val="231F20"/>
                <w:sz w:val="16"/>
                <w:szCs w:val="16"/>
                <w:bdr w:val="none" w:sz="0" w:space="0" w:color="auto" w:frame="1"/>
                <w:lang w:eastAsia="hr-HR"/>
              </w:rPr>
              <w:t>man</w:t>
            </w:r>
            <w:proofErr w:type="spellEnd"/>
          </w:p>
        </w:tc>
      </w:tr>
      <w:tr w:rsidR="00F86FB1" w:rsidRPr="00F86FB1" w:rsidTr="00A63188">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734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PRIDJEVI: komparacija, predikatna uporaba, osnove deklinacije pridjeva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PRIJEDLOZI: osnovni prijedlozi s dativom, akuzativom i genitivom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PRILOZI: upitne riječi (</w:t>
            </w:r>
            <w:proofErr w:type="spellStart"/>
            <w:r w:rsidRPr="00F86FB1">
              <w:rPr>
                <w:rFonts w:ascii="Times New Roman" w:eastAsia="Times New Roman" w:hAnsi="Times New Roman" w:cs="Times New Roman"/>
                <w:color w:val="231F20"/>
                <w:sz w:val="20"/>
                <w:szCs w:val="20"/>
                <w:lang w:eastAsia="hr-HR"/>
              </w:rPr>
              <w:t>Was</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Wer</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Wieviel</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Wie</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Wo</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Wohin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Wann</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SINTAKSA: red riječi u izjavnoj, upitnoj i niječnoj rečenici, red riječi u zavisnoj objektivnoj, vremenskoj, odnosnoj i uzročnoj rečenici (</w:t>
            </w:r>
            <w:proofErr w:type="spellStart"/>
            <w:r w:rsidRPr="00F86FB1">
              <w:rPr>
                <w:rFonts w:ascii="Times New Roman" w:eastAsia="Times New Roman" w:hAnsi="Times New Roman" w:cs="Times New Roman"/>
                <w:color w:val="231F20"/>
                <w:sz w:val="20"/>
                <w:szCs w:val="20"/>
                <w:lang w:eastAsia="hr-HR"/>
              </w:rPr>
              <w:t>dass</w:t>
            </w:r>
            <w:proofErr w:type="spellEnd"/>
            <w:r w:rsidRPr="00F86FB1">
              <w:rPr>
                <w:rFonts w:ascii="Times New Roman" w:eastAsia="Times New Roman" w:hAnsi="Times New Roman" w:cs="Times New Roman"/>
                <w:color w:val="231F20"/>
                <w:sz w:val="20"/>
                <w:szCs w:val="20"/>
                <w:lang w:eastAsia="hr-HR"/>
              </w:rPr>
              <w:t>, </w:t>
            </w:r>
            <w:proofErr w:type="spellStart"/>
            <w:r w:rsidRPr="00F86FB1">
              <w:rPr>
                <w:rFonts w:ascii="Minion Pro" w:eastAsia="Times New Roman" w:hAnsi="Minion Pro" w:cs="Times New Roman"/>
                <w:i/>
                <w:iCs/>
                <w:color w:val="231F20"/>
                <w:sz w:val="16"/>
                <w:szCs w:val="16"/>
                <w:bdr w:val="none" w:sz="0" w:space="0" w:color="auto" w:frame="1"/>
                <w:lang w:eastAsia="hr-HR"/>
              </w:rPr>
              <w:t>weil</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wenn</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denn</w:t>
            </w:r>
            <w:proofErr w:type="spellEnd"/>
            <w:r w:rsidRPr="00F86FB1">
              <w:rPr>
                <w:rFonts w:ascii="Minion Pro" w:eastAsia="Times New Roman" w:hAnsi="Minion Pro" w:cs="Times New Roman"/>
                <w:i/>
                <w:iCs/>
                <w:color w:val="231F20"/>
                <w:sz w:val="16"/>
                <w:szCs w:val="16"/>
                <w:bdr w:val="none" w:sz="0" w:space="0" w:color="auto" w:frame="1"/>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GLAGOLI: pomoćni, modalni, djeljivi i nedjeljivi u prezentu, povratni glagoli; preterit pomoćnih glagola; perfekt, imperativ.</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razumijevanje (slušanjem i čitanjem), govorenje, pisano izražavanje, uporaba jezika.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734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NJEMAČKI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3885"/>
        <w:gridCol w:w="5888"/>
      </w:tblGrid>
      <w:tr w:rsidR="00F86FB1" w:rsidRPr="00F86FB1" w:rsidTr="00A63188">
        <w:tc>
          <w:tcPr>
            <w:tcW w:w="250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Jezični sustav i sadržaji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odabrati pravilne jezične sadržaje i oblike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izdvojiti osnove jezičnog sustava radi ostvarenja komunikacije s različitim osobama u novim uvjetima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Čitanje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identificirati informacije u kratkom i jednostavnom osobnom pismu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izdvojiti ključne informacije u svakodnevnim pisanim materijalima na standardnom jeziku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Slušanje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slijediti zahtjevnije upute i naredbe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napisati kratak i jednostavan opis osobnih iskustava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izvijestiti o planovima i zadaćama u kratkom i jednostavnom pisanom obliku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Govor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izložiti svoje osjećaje povezane sa svakodnevnim i poznatim situacijama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intervjuirati sugovornika o planovima i zadaćama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Međukulturno djelovanje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izdvojiti pojavnosti koje nose obilježja stereotipa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navesti uzroke nerazumijevanja među osobama iz različitih kultura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upotrijebiti osnovna pravila ponašanja u komunikaciji na ciljnom jeziku</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Putovanja i praznici</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Organizacija putovanja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Praznici i kako ih provesti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Vozni red i prospekti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prijevoza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Snalaženje u stranoj zemlji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Znamenitosti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Multikulturnost</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Hrvatske kulturne manifestacije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Kulturne manifestacije zemalja čiji se jezik uči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Slavni ljudi i događaji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Europa jučer i danas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Europska unija, Vijeće Europe, europske institucije za mlade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Mediji i suvremena komunikacija</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Tiskani i elektronički mediji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Radio i televizija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TV vodič i programi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Pisana i usmena komunikacija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Telefon, SMS, MMS, e-pošta, internet, društvene mreže itd.</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Škola i obrazovanje</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škola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Predmeti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Ocjene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Školski pribor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 u školi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Školski sustav u Hrvatskoj i drugim zemljama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Sport i zdravlje</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Važnost bavljenja sportom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Istaknuti hrvatski i svjetski sportaši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Briga o zdravlju i tijelu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Posjet liječniku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Međuljudski odnosi</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Generacijski jaz</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Odnosi među spolovima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Formalne i neformalne situacije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F86FB1">
              <w:rPr>
                <w:rFonts w:ascii="Times New Roman" w:eastAsia="Times New Roman" w:hAnsi="Times New Roman" w:cs="Times New Roman"/>
                <w:color w:val="231F20"/>
                <w:sz w:val="20"/>
                <w:szCs w:val="20"/>
                <w:lang w:eastAsia="hr-HR"/>
              </w:rPr>
              <w:t>A2</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86FB1">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Popis potrebnih jezičnih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IMENICE: složenice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PRIDJEVI: komparacija, deklinacija pridjeva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PRIJEDLOZI: prijedlozi s dativom, akuzativom i genitivom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SINTAKSA: red riječi u zavisnim rečenicama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GLAGOLI: pregled konjugacije u prezentu, preterit modalnih glagola, </w:t>
            </w:r>
            <w:proofErr w:type="spellStart"/>
            <w:r w:rsidRPr="00F86FB1">
              <w:rPr>
                <w:rFonts w:ascii="Times New Roman" w:eastAsia="Times New Roman" w:hAnsi="Times New Roman" w:cs="Times New Roman"/>
                <w:color w:val="231F20"/>
                <w:sz w:val="20"/>
                <w:szCs w:val="20"/>
                <w:lang w:eastAsia="hr-HR"/>
              </w:rPr>
              <w:t>konjunktiv</w:t>
            </w:r>
            <w:proofErr w:type="spellEnd"/>
            <w:r w:rsidRPr="00F86FB1">
              <w:rPr>
                <w:rFonts w:ascii="Times New Roman" w:eastAsia="Times New Roman" w:hAnsi="Times New Roman" w:cs="Times New Roman"/>
                <w:color w:val="231F20"/>
                <w:sz w:val="20"/>
                <w:szCs w:val="20"/>
                <w:lang w:eastAsia="hr-HR"/>
              </w:rPr>
              <w:t xml:space="preserve"> II. modalnih i pomoćnih glagola i uporaba </w:t>
            </w:r>
            <w:proofErr w:type="spellStart"/>
            <w:r w:rsidRPr="00F86FB1">
              <w:rPr>
                <w:rFonts w:ascii="Minion Pro" w:eastAsia="Times New Roman" w:hAnsi="Minion Pro" w:cs="Times New Roman"/>
                <w:i/>
                <w:iCs/>
                <w:color w:val="231F20"/>
                <w:sz w:val="16"/>
                <w:szCs w:val="16"/>
                <w:bdr w:val="none" w:sz="0" w:space="0" w:color="auto" w:frame="1"/>
                <w:lang w:eastAsia="hr-HR"/>
              </w:rPr>
              <w:t>haben</w:t>
            </w:r>
            <w:proofErr w:type="spellEnd"/>
            <w:r w:rsidRPr="00F86FB1">
              <w:rPr>
                <w:rFonts w:ascii="Minion Pro" w:eastAsia="Times New Roman" w:hAnsi="Minion Pro" w:cs="Times New Roman"/>
                <w:i/>
                <w:i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i </w:t>
            </w:r>
            <w:proofErr w:type="spellStart"/>
            <w:r w:rsidRPr="00F86FB1">
              <w:rPr>
                <w:rFonts w:ascii="Minion Pro" w:eastAsia="Times New Roman" w:hAnsi="Minion Pro" w:cs="Times New Roman"/>
                <w:i/>
                <w:iCs/>
                <w:color w:val="231F20"/>
                <w:sz w:val="16"/>
                <w:szCs w:val="16"/>
                <w:bdr w:val="none" w:sz="0" w:space="0" w:color="auto" w:frame="1"/>
                <w:lang w:eastAsia="hr-HR"/>
              </w:rPr>
              <w:t>mögen</w:t>
            </w:r>
            <w:proofErr w:type="spellEnd"/>
            <w:r w:rsidRPr="00F86FB1">
              <w:rPr>
                <w:rFonts w:ascii="Minion Pro" w:eastAsia="Times New Roman" w:hAnsi="Minion Pro" w:cs="Times New Roman"/>
                <w:i/>
                <w:i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 xml:space="preserve">kod izricanja molbe i želje, futur I.; pasiv; </w:t>
            </w:r>
            <w:proofErr w:type="spellStart"/>
            <w:r w:rsidRPr="00F86FB1">
              <w:rPr>
                <w:rFonts w:ascii="Times New Roman" w:eastAsia="Times New Roman" w:hAnsi="Times New Roman" w:cs="Times New Roman"/>
                <w:color w:val="231F20"/>
                <w:sz w:val="20"/>
                <w:szCs w:val="20"/>
                <w:lang w:eastAsia="hr-HR"/>
              </w:rPr>
              <w:t>rekcija</w:t>
            </w:r>
            <w:proofErr w:type="spellEnd"/>
            <w:r w:rsidRPr="00F86FB1">
              <w:rPr>
                <w:rFonts w:ascii="Times New Roman" w:eastAsia="Times New Roman" w:hAnsi="Times New Roman" w:cs="Times New Roman"/>
                <w:color w:val="231F20"/>
                <w:sz w:val="20"/>
                <w:szCs w:val="20"/>
                <w:lang w:eastAsia="hr-HR"/>
              </w:rPr>
              <w:t xml:space="preserve"> glagola.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razumijevanje (slušanjem i čitanjem), govorenje, pisano izražavanje, uporaba jezika.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727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NJEMAČKI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3786"/>
        <w:gridCol w:w="5987"/>
      </w:tblGrid>
      <w:tr w:rsidR="00F86FB1" w:rsidRPr="00F86FB1" w:rsidTr="00A63188">
        <w:tc>
          <w:tcPr>
            <w:tcW w:w="2345"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742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Jezični sustav i sadržaji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osnove jezičnog sustava na novim sadržajima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koristiti jezične strukture i vokabular u složenijim opisima i situacijama iz svakodnevice i područja povezanog sa strukom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Čitanje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izdvojiti ključne informacije u svakodnevnim pisanim materijalima na standardnom jeziku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izdvojiti specifične informacije iz jednostavnih izvornih i didaktičkih tekstova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Slušanje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identificirati globalno značenje i glavnu misao u snimljenom i/ili izgovorenom tekstu o poznatoj temi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raspraviti složenije informacije u osobnim pismima, razglednicama ili e-pošti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preoblikovati bilješke nakon čitanja ili slušanja teksta</w:t>
            </w:r>
          </w:p>
        </w:tc>
      </w:tr>
      <w:tr w:rsidR="00F86FB1" w:rsidRPr="00F86FB1" w:rsidTr="00A63188">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7428"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Govor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protumačiti složenije informacije iz osobnih pisama, razglednica ili e-pošte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Međukulturno djelovanje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razlikovati pozitivne svjetonazore i sociokulturne vrijednosti od različitih oblika diskriminacije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različite verbalne i neverbalne strategije za uspostavljanje kontakta s osobom iz različite kulture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Europsko okruženje</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Mladi i europsko okruženje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Europsko zajedništvo (valuta itd.)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Gospodarenje vlastitim novcem</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Javne službe</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Javno zdravstvo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Škole i školski sustavi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Javne institucije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Mladi i njihov svijet</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Obitelj i društvene veze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Mladi na djelu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Problemi mladih</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Oblici prihvatljivog i neprikladnog ponašanja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Kultura i supkultura mladih (odijevanje, glazba itd.)</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Mobilnost i migracije</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Mobilnost ljudi i znanja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Međunarodno tržište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Posjeti i razmjene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Stručna praksa i rad u inozemstvu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Društvo i svijet koji nas okružuje</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Svijet u kojem živimo – pogled u budućnost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 u suvremenom društvu (ovisnosti, problemi u ponašanju)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Problemi čovječanstva – glad, siromaštvo, nezaposlenost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Građanski odgoj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Socijalni i društveni odnosi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Duhovne i etičke vrijednosti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Znanost i tehnologija</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Izumi i otkrića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Poznati znanstvenici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Suvremene tehnologije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Strukovno usmjerene teme</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Povijest struke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Zanimljivosti i osobitosti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F86FB1">
              <w:rPr>
                <w:rFonts w:ascii="Times New Roman" w:eastAsia="Times New Roman" w:hAnsi="Times New Roman" w:cs="Times New Roman"/>
                <w:color w:val="231F20"/>
                <w:sz w:val="20"/>
                <w:szCs w:val="20"/>
                <w:lang w:eastAsia="hr-HR"/>
              </w:rPr>
              <w:t>A2</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86FB1">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Popis potrebnih jezičnih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ponavljanje iz prethodnih godina i proširivanje gradiva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pasiv i pasiv preterita, prijedlozi s genitivom, </w:t>
            </w:r>
            <w:proofErr w:type="spellStart"/>
            <w:r w:rsidRPr="00F86FB1">
              <w:rPr>
                <w:rFonts w:ascii="Minion Pro" w:eastAsia="Times New Roman" w:hAnsi="Minion Pro" w:cs="Times New Roman"/>
                <w:i/>
                <w:iCs/>
                <w:color w:val="231F20"/>
                <w:sz w:val="16"/>
                <w:szCs w:val="16"/>
                <w:bdr w:val="none" w:sz="0" w:space="0" w:color="auto" w:frame="1"/>
                <w:lang w:eastAsia="hr-HR"/>
              </w:rPr>
              <w:t>Fragepronomen</w:t>
            </w:r>
            <w:proofErr w:type="spellEnd"/>
            <w:r w:rsidRPr="00F86FB1">
              <w:rPr>
                <w:rFonts w:ascii="Minion Pro" w:eastAsia="Times New Roman" w:hAnsi="Minion Pro" w:cs="Times New Roman"/>
                <w:i/>
                <w:iCs/>
                <w:color w:val="231F20"/>
                <w:sz w:val="16"/>
                <w:szCs w:val="16"/>
                <w:bdr w:val="none" w:sz="0" w:space="0" w:color="auto" w:frame="1"/>
                <w:lang w:eastAsia="hr-HR"/>
              </w:rPr>
              <w:t xml:space="preserve">, </w:t>
            </w:r>
            <w:proofErr w:type="spellStart"/>
            <w:r w:rsidRPr="00F86FB1">
              <w:rPr>
                <w:rFonts w:ascii="Minion Pro" w:eastAsia="Times New Roman" w:hAnsi="Minion Pro" w:cs="Times New Roman"/>
                <w:i/>
                <w:iCs/>
                <w:color w:val="231F20"/>
                <w:sz w:val="16"/>
                <w:szCs w:val="16"/>
                <w:bdr w:val="none" w:sz="0" w:space="0" w:color="auto" w:frame="1"/>
                <w:lang w:eastAsia="hr-HR"/>
              </w:rPr>
              <w:t>Frageadverbien</w:t>
            </w:r>
            <w:proofErr w:type="spellEnd"/>
            <w:r w:rsidRPr="00F86FB1">
              <w:rPr>
                <w:rFonts w:ascii="Minion Pro" w:eastAsia="Times New Roman" w:hAnsi="Minion Pro" w:cs="Times New Roman"/>
                <w:i/>
                <w:i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pogodbene rečenice u sadašnjosti, vremenske i namjerne rečenice; infinitiv sa </w:t>
            </w:r>
            <w:proofErr w:type="spellStart"/>
            <w:r w:rsidRPr="00F86FB1">
              <w:rPr>
                <w:rFonts w:ascii="Minion Pro" w:eastAsia="Times New Roman" w:hAnsi="Minion Pro" w:cs="Times New Roman"/>
                <w:i/>
                <w:iCs/>
                <w:color w:val="231F20"/>
                <w:sz w:val="16"/>
                <w:szCs w:val="16"/>
                <w:bdr w:val="none" w:sz="0" w:space="0" w:color="auto" w:frame="1"/>
                <w:lang w:eastAsia="hr-HR"/>
              </w:rPr>
              <w:t>zu</w:t>
            </w:r>
            <w:proofErr w:type="spellEnd"/>
            <w:r w:rsidRPr="00F86FB1">
              <w:rPr>
                <w:rFonts w:ascii="Minion Pro" w:eastAsia="Times New Roman" w:hAnsi="Minion Pro" w:cs="Times New Roman"/>
                <w:i/>
                <w:i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odnosne rečenice; nepravilne upitne rečenice; zamjenički prilozi (</w:t>
            </w:r>
            <w:proofErr w:type="spellStart"/>
            <w:r w:rsidRPr="00F86FB1">
              <w:rPr>
                <w:rFonts w:ascii="Times New Roman" w:eastAsia="Times New Roman" w:hAnsi="Times New Roman" w:cs="Times New Roman"/>
                <w:color w:val="231F20"/>
                <w:sz w:val="20"/>
                <w:szCs w:val="20"/>
                <w:lang w:eastAsia="hr-HR"/>
              </w:rPr>
              <w:t>welcher</w:t>
            </w:r>
            <w:proofErr w:type="spellEnd"/>
            <w:r w:rsidRPr="00F86FB1">
              <w:rPr>
                <w:rFonts w:ascii="Times New Roman" w:eastAsia="Times New Roman" w:hAnsi="Times New Roman" w:cs="Times New Roman"/>
                <w:color w:val="231F20"/>
                <w:sz w:val="20"/>
                <w:szCs w:val="20"/>
                <w:lang w:eastAsia="hr-HR"/>
              </w:rPr>
              <w:t>, </w:t>
            </w:r>
            <w:proofErr w:type="spellStart"/>
            <w:r w:rsidRPr="00F86FB1">
              <w:rPr>
                <w:rFonts w:ascii="Minion Pro" w:eastAsia="Times New Roman" w:hAnsi="Minion Pro" w:cs="Times New Roman"/>
                <w:i/>
                <w:iCs/>
                <w:color w:val="231F20"/>
                <w:sz w:val="16"/>
                <w:szCs w:val="16"/>
                <w:bdr w:val="none" w:sz="0" w:space="0" w:color="auto" w:frame="1"/>
                <w:lang w:eastAsia="hr-HR"/>
              </w:rPr>
              <w:t>dieser</w:t>
            </w:r>
            <w:proofErr w:type="spellEnd"/>
            <w:r w:rsidRPr="00F86FB1">
              <w:rPr>
                <w:rFonts w:ascii="Minion Pro" w:eastAsia="Times New Roman" w:hAnsi="Minion Pro" w:cs="Times New Roman"/>
                <w:i/>
                <w:i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neupravni govor.</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razumijevanje (slušanjem i čitanjem), govorenje, pisano izražavanje, uporaba jezika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74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NJEMAČKI JEZIK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3827"/>
        <w:gridCol w:w="5946"/>
      </w:tblGrid>
      <w:tr w:rsidR="00F86FB1" w:rsidRPr="00F86FB1" w:rsidTr="00A63188">
        <w:tc>
          <w:tcPr>
            <w:tcW w:w="23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Jezični sustav i sadržaji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iskazati podatke o različitim temama uz povremenu stručnu pomoć u poznatim i novim uvjetima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uočiti osnovne jezične pojave radi izbjegavanja ili ispravljanja vlastitih ili tuđih pogrješaka u govoru i pismu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Čitanje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1. prepoznati ključne ideje u tekstu pregledno izložene argumentacije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pisani izričaj od govornog izričaja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Slušanje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interpretirati bitne informacije iz kratkih snimljenih i/ili izgovorenih odlomaka, uz uvjet da se govori razgovijetno i na standardnom jeziku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važnije pojedinosti iz kratkih snimljenih i/ili izgovorenih tekstova koji se odnose na svakodnevne životne situacije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Pisanje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klasificirati informaciju o razgovoru, tekstu ili vizualnom materijalu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preoblikovati klasificirane informacije u strukturirani pisani izričaj</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Govor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interpretirati složeniji pročitani ili slušani tekst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prevesti jednostavne upute i naredbe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Međukulturno djelovanje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koristiti prigodan jezični registar (formalno/neformalno) u različitim skupinama i situacijama u poznatim uvjetima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provesti složeniju komunikaciju i suradnju u skupini u poznatim uvjetima uz uvažavanje različitosti</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Posao i obrazovanje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Zanimanja i oglasi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Životopis i </w:t>
            </w:r>
            <w:proofErr w:type="spellStart"/>
            <w:r w:rsidRPr="00F86FB1">
              <w:rPr>
                <w:rFonts w:ascii="Times New Roman" w:eastAsia="Times New Roman" w:hAnsi="Times New Roman" w:cs="Times New Roman"/>
                <w:color w:val="231F20"/>
                <w:sz w:val="20"/>
                <w:szCs w:val="20"/>
                <w:lang w:eastAsia="hr-HR"/>
              </w:rPr>
              <w:t>europass</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Molba i razgovor za posao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Moje zanimanje u suvremenom društvu i europskom okviru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 radnom mjestu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Potrošačko društvo</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Reklame i utjecaj na mlade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Konzumerizam</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Mobilnost i migracije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Mobilnost ljudi i znanja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Kompetitivnost na međunarodnom tržištu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Posjeti i razmjene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Stručna praksa i rad u inozemstvu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Kultura i civilizacija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Fenomen globalizacije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Svijet kao globalno selo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Pitanja kulturnoga identiteta i suvereniteta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Znanost, umjetnost i popularna kultura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Svijet znanosti i umjetnosti (izložbe, muzeji, koncerti, film)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Slavni ljudi i događaji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Društvo i svijet koji nas okružuje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Svijet u kojem živimo – pogled u budućnost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 u suvremenom društvu (ovisnosti, problemi u ponašanju)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Problemi čovječanstva – glad, siromaštvo, nezaposlenost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Građanski odgoj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Socijalni i društveni odnosi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Duhovne i etičke vrijednosti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Solidarnost</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Osjetljivost za druge, za obitelj, za slabe, siromašne i bolesne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Međugeneracijska skrb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Ekološka osviještenost</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Strukovno usmjerene teme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Škola i radionica škole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Povijest struke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Zanimljivosti i osobitosti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Sajmovi i izložbe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Tehnika i tehnologija u službi struke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Postignuća u prvome stranom jeziku orijentiraju se prema temeljnom stupnju (</w:t>
            </w:r>
            <w:proofErr w:type="spellStart"/>
            <w:r w:rsidRPr="00F86FB1">
              <w:rPr>
                <w:rFonts w:ascii="Times New Roman" w:eastAsia="Times New Roman" w:hAnsi="Times New Roman" w:cs="Times New Roman"/>
                <w:color w:val="231F20"/>
                <w:sz w:val="20"/>
                <w:szCs w:val="20"/>
                <w:lang w:eastAsia="hr-HR"/>
              </w:rPr>
              <w:t>A2</w:t>
            </w:r>
            <w:proofErr w:type="spellEnd"/>
            <w:r w:rsidRPr="00F86FB1">
              <w:rPr>
                <w:rFonts w:ascii="Times New Roman" w:eastAsia="Times New Roman" w:hAnsi="Times New Roman" w:cs="Times New Roman"/>
                <w:color w:val="231F20"/>
                <w:sz w:val="20"/>
                <w:szCs w:val="20"/>
                <w:lang w:eastAsia="hr-HR"/>
              </w:rPr>
              <w:t>+) </w:t>
            </w:r>
            <w:r w:rsidRPr="00F86FB1">
              <w:rPr>
                <w:rFonts w:ascii="Minion Pro" w:eastAsia="Times New Roman" w:hAnsi="Minion Pro" w:cs="Times New Roman"/>
                <w:i/>
                <w:iCs/>
                <w:color w:val="231F20"/>
                <w:sz w:val="16"/>
                <w:szCs w:val="16"/>
                <w:bdr w:val="none" w:sz="0" w:space="0" w:color="auto" w:frame="1"/>
                <w:lang w:eastAsia="hr-HR"/>
              </w:rPr>
              <w:t>Zajedničkoga europskoga referentnog okvira za jezike; </w:t>
            </w:r>
            <w:r w:rsidRPr="00F86FB1">
              <w:rPr>
                <w:rFonts w:ascii="Times New Roman" w:eastAsia="Times New Roman" w:hAnsi="Times New Roman" w:cs="Times New Roman"/>
                <w:color w:val="231F20"/>
                <w:sz w:val="20"/>
                <w:szCs w:val="20"/>
                <w:lang w:eastAsia="hr-HR"/>
              </w:rPr>
              <w:t>pritom se može očekivati da će polaznici, ako su dotičnom jeziku više izloženi u svakodnevnom okruženju, navedena postignuća vjerojatno nadmašiti.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Popis potrebnih jezičnih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ponavljanje, proširivanje i sistematiziranje gradiva iz prethodnih godina.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razgovor, usmeno izlaganje (pripovijedanje i objašnjavanje), slušanje, čitanje i rad na tekstu, pisanje, demonstracije.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istraživačka nastava, mentorska nastava, praktična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razumijevanje (slušanjem i čitanjem), govorenje, pisano izražavanje, uporaba jezika.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 xml:space="preserve">usmena provjera, pisana provjera, domaća zadaća, školska zadaća, predstavljanje rezultata rada, vršnjačko vrjednovanje, </w:t>
            </w:r>
            <w:proofErr w:type="spellStart"/>
            <w:r w:rsidRPr="00F86FB1">
              <w:rPr>
                <w:rFonts w:ascii="Times New Roman" w:eastAsia="Times New Roman" w:hAnsi="Times New Roman" w:cs="Times New Roman"/>
                <w:color w:val="231F20"/>
                <w:sz w:val="20"/>
                <w:szCs w:val="20"/>
                <w:lang w:eastAsia="hr-HR"/>
              </w:rPr>
              <w:t>samovrjednovanje</w:t>
            </w:r>
            <w:proofErr w:type="spellEnd"/>
            <w:r w:rsidRPr="00F86FB1">
              <w:rPr>
                <w:rFonts w:ascii="Times New Roman" w:eastAsia="Times New Roman" w:hAnsi="Times New Roman" w:cs="Times New Roman"/>
                <w:color w:val="231F20"/>
                <w:sz w:val="20"/>
                <w:szCs w:val="20"/>
                <w:lang w:eastAsia="hr-HR"/>
              </w:rPr>
              <w:t>, zajednička evaluacija, mape.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739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POVIJEST</w:t>
      </w:r>
    </w:p>
    <w:tbl>
      <w:tblPr>
        <w:tblW w:w="9773" w:type="dxa"/>
        <w:tblCellMar>
          <w:left w:w="0" w:type="dxa"/>
          <w:right w:w="0" w:type="dxa"/>
        </w:tblCellMar>
        <w:tblLook w:val="04A0" w:firstRow="1" w:lastRow="0" w:firstColumn="1" w:lastColumn="0" w:noHBand="0" w:noVBand="1"/>
      </w:tblPr>
      <w:tblGrid>
        <w:gridCol w:w="1531"/>
        <w:gridCol w:w="8242"/>
      </w:tblGrid>
      <w:tr w:rsidR="00F86FB1" w:rsidRPr="00F86FB1" w:rsidTr="00A63188">
        <w:tc>
          <w:tcPr>
            <w:tcW w:w="136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Cilj predmeta:</w:t>
            </w:r>
          </w:p>
        </w:tc>
        <w:tc>
          <w:tcPr>
            <w:tcW w:w="841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razviti kod polaznika sposobnost povijesnog razmišljanja i širenje temeljnih povijesnih znanja stečenih u osnovnoj školi o povijesti svoje nacije, regije, Europe i svijeta tijekom šest povijesnih razdoblja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vrjednovati dokaze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razvijati komparativne i uzročno-posljedične analize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interpretirati povijesne podatke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konstruirati čvrste povijesne argumente i povijesne perspektive</w:t>
            </w:r>
          </w:p>
        </w:tc>
      </w:tr>
      <w:tr w:rsidR="00F86FB1" w:rsidRPr="00F86FB1" w:rsidTr="00A63188">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predmeta:</w:t>
            </w:r>
          </w:p>
        </w:tc>
        <w:tc>
          <w:tcPr>
            <w:tcW w:w="8410"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nastavi povijesti postoje dvije razine obrazovnih standarda: temeljna povijesna znanja i sposobnost povijesnog razmišljanja.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Standard 1. </w:t>
            </w:r>
            <w:r w:rsidRPr="00F86FB1">
              <w:rPr>
                <w:rFonts w:ascii="Times New Roman" w:eastAsia="Times New Roman" w:hAnsi="Times New Roman" w:cs="Times New Roman"/>
                <w:color w:val="231F20"/>
                <w:sz w:val="20"/>
                <w:szCs w:val="20"/>
                <w:lang w:eastAsia="hr-HR"/>
              </w:rPr>
              <w:t>Temeljna povijesna znanja čine: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 poznavanje najvažnijih činjenica, datuma i povijesnih osoba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 razumijevanje temeljnih povijesnih pojmova ili tzv. koncepata prvog reda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o povijesti svijeta i svoje nacije na pet područja ljudske aktivnosti: društvenom, ekonomskom, znanstveno-tehnološkom, političkom i filozofsko-religijsko-estetskom.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i/>
                <w:iCs/>
                <w:color w:val="231F20"/>
                <w:sz w:val="16"/>
                <w:szCs w:val="16"/>
                <w:bdr w:val="none" w:sz="0" w:space="0" w:color="auto" w:frame="1"/>
                <w:lang w:eastAsia="hr-HR"/>
              </w:rPr>
              <w:t>Standard 2. </w:t>
            </w:r>
            <w:r w:rsidRPr="00F86FB1">
              <w:rPr>
                <w:rFonts w:ascii="Times New Roman" w:eastAsia="Times New Roman" w:hAnsi="Times New Roman" w:cs="Times New Roman"/>
                <w:color w:val="231F20"/>
                <w:sz w:val="20"/>
                <w:szCs w:val="20"/>
                <w:lang w:eastAsia="hr-HR"/>
              </w:rPr>
              <w:t>Sposobnost povijesnog razmišljanja koje se sastoji od pet vještina: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vještina kronološkog razmišljanja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vještina razumijevanja povijesne naracije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vještina analize i interpretacije povijesnih događaja i procesa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vještina povijesnog istraživanja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vještina analize vrijednosnih povijesnih tema i zauzimanje stavova.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Razvijanje navedenih pet vještina obuhvaća u sebi i upoznavanje tzv. </w:t>
            </w:r>
            <w:r w:rsidRPr="00F86FB1">
              <w:rPr>
                <w:rFonts w:ascii="Minion Pro" w:eastAsia="Times New Roman" w:hAnsi="Minion Pro" w:cs="Times New Roman"/>
                <w:i/>
                <w:iCs/>
                <w:color w:val="231F20"/>
                <w:sz w:val="16"/>
                <w:szCs w:val="16"/>
                <w:bdr w:val="none" w:sz="0" w:space="0" w:color="auto" w:frame="1"/>
                <w:lang w:eastAsia="hr-HR"/>
              </w:rPr>
              <w:t>tehničkih koncepata </w:t>
            </w:r>
            <w:r w:rsidRPr="00F86FB1">
              <w:rPr>
                <w:rFonts w:ascii="Times New Roman" w:eastAsia="Times New Roman" w:hAnsi="Times New Roman" w:cs="Times New Roman"/>
                <w:color w:val="231F20"/>
                <w:sz w:val="20"/>
                <w:szCs w:val="20"/>
                <w:lang w:eastAsia="hr-HR"/>
              </w:rPr>
              <w:t>pomoću kojih razumijemo kako se stvara i konstruira povijest. Među tehničke koncepte ubrajamo: kronologiju i pripovijedanje, uzročno-posljedični niz, kontinuitet i promjenu, usporedbu i povijesne izvore.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Temeljna povijesna znanja, sposobnost povijesnog razmišljanja i tehnički koncepti razvijaju se u funkcionalnoj međuzavisnosti. Također, svih pet vještina kumulativnog je karaktera, tj. svaka sljedeća vještina ovisi o dovoljno razvijenim vještinama na prethodnoj razini.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Kurikulum povijesti ima dvije temeljne komponente, odgojnu i obrazovnu. Poučavanje i učenje povijesti je strukturirano tako da otvara polaznicima prozor u svijet velikog ljudskog iskustva u raznim podnebljima i različitim vremenima. Ono također otkriva širok opseg prilagodbe pojedinca i društva u odnosu na probleme s kojima su se morali suočiti i osvjetljava posljedice različitih izbora koje su ljudi donosili. Dakle, poučavamo o snažnim i dugotrajnim povijesnim procesima unutar civilizacijskih i kulturnih cjelina. Povijest nije događaj, već stvarni proces. Bez dobrog poznavanja povijesnih procesa mi danas ne možemo pristupiti raspravi o političkim, socijalnim, gospodarskim, kulturnim i moralnim temama u društvu. Bez poznavanja povijesti ne možemo dobiti informirane i samosvjesne građane, što je važno za njihovo djelotvorno sudjelovanje u demokratskim procesima upravljanja i ostvarivanja demokratskih ideala nacije za sve građane.</w:t>
            </w:r>
          </w:p>
        </w:tc>
      </w:tr>
      <w:tr w:rsidR="00F86FB1" w:rsidRPr="00F86FB1" w:rsidTr="00A63188">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8410"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Duhovni i moralni razvoj polaznika u koji spadaju tolerancija, slobodno iskazivanje vlastitog mišljenja, poštivanje tuđih stavova i uvjerenja, miroljubivost, patriotizam i izbjegavanje sukoba − sastavni su dio odgojne dimenzije poučavanja i učenja povijesti. Vrjednovanjem nasljeđa raznolikih etničkih i kulturnih baština olakšava se dijalog među pripadnicima različitih kultura. Razvoj temeljnih povijesnih znanja i povijesnog razmišljanja te multikulturna dimenzija poučavanja i učenja pomoći će mladim ljudima da postanu dobri građani svoje domovine te da se ujedno osjećaju građanima Europe i svijeta.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POVIJEST</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915" w:type="dxa"/>
        <w:tblCellMar>
          <w:left w:w="0" w:type="dxa"/>
          <w:right w:w="0" w:type="dxa"/>
        </w:tblCellMar>
        <w:tblLook w:val="04A0" w:firstRow="1" w:lastRow="0" w:firstColumn="1" w:lastColumn="0" w:noHBand="0" w:noVBand="1"/>
      </w:tblPr>
      <w:tblGrid>
        <w:gridCol w:w="4125"/>
        <w:gridCol w:w="5790"/>
      </w:tblGrid>
      <w:tr w:rsidR="00F86FB1" w:rsidRPr="00F86FB1" w:rsidTr="00A63188">
        <w:tc>
          <w:tcPr>
            <w:tcW w:w="22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Od lovca i sakupljača do stanovnika grada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svakodnevan život paleolitskog lovca i sakupljača plodova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preispitati neolitsku revoluciju, podjelu rada, prve izume i tehnologiju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objasniti kulturne grupe na prostoru današnje Hrvatske u prapovijesno doba i njihove karakteristike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identificirati vremenski slijed, prostor i karakteristike ranih civilizacija i prvih gradova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razmotriti graditeljska, umjetnička i znanstvena dostignuća ranih civilizacija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usporediti prva pisma i njihov utjecaj na politički, društveni i kulturni život ljudi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razlikovati povijesne procese na današnjemu hrvatskom prostoru s onima u Euroaziji do kraja 2. tisućljeća prije Krista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Uspon i pad staroga svijeta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1. objasniti obilježja i utjecaj nomadskih naroda na razvoj država do kraja 1. tisućljeća prije Krista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izdvojiti inovacije i promjene u gradovima i državama mediteranskog bazena do rimskih osvajanja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raspraviti o velikim religijama i svjetonazorima koji su obilježili stari svijet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ispitati najznačajnija postignuća helenske i helenističke kulture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objasniti proces objedinjavanja sredozemnog bazena pod rimskom vlašću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analizirati pojavu kršćanstva i rimsko pravo kao osnove budućeg europskog nasljeđa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usporediti širenje grčkog i rimskog utjecaja na prostor današnje Hrvatske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Srednjovjekovne civilizacije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raščlaniti krizu Rimskog Carstva i dezintegracijske procese od 4. do 10. stoljeća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objasniti političke, društvene i kulturne promjene u Europi između 500. i 1000. godine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ustanoviti početak, tijek i posljedice razvoja islamske civilizacije na trima kontinentima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razmotriti konsolidaciju Bizantskog Carstva i širenje kršćanstva na prostor jugoistočne Europe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istražiti temeljne procese rasta i zastoja u ranom srednjovjekovlju na prostoru Hrvatske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ispitati promjene u organizaciji države, društva i širenju kršćanstva od 11. do 14. stoljeća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identificirati jačanje međuregionalne trgovine i kulturne razmjene među trima </w:t>
            </w:r>
            <w:proofErr w:type="spellStart"/>
            <w:r w:rsidRPr="00F86FB1">
              <w:rPr>
                <w:rFonts w:ascii="Times New Roman" w:eastAsia="Times New Roman" w:hAnsi="Times New Roman" w:cs="Times New Roman"/>
                <w:color w:val="231F20"/>
                <w:sz w:val="20"/>
                <w:szCs w:val="20"/>
                <w:lang w:eastAsia="hr-HR"/>
              </w:rPr>
              <w:t>kontinenatima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protumačiti pojavu i rast Mongolskog Carstva i njegov utjecaj na europske narode i Hrvatsku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izložiti sazrijevanje i rast društva i kulture u Hrvatskoj i susjednim područjima do 14. stoljeća</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Kultura i način života prvih ljudi ledenog doba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Pojava i razvoj prvih ljudi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Materijalna kultura i način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Religijska vjerovanja i prvi tragovi umjetnosti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Neolitska i urbana revolucija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Nagli napredak čovječanstva u doba neolitika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Kulturne grupe i nastanak prvih naroda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 stanovnika sela do stanovnika grada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Pojava pisma i nastanak prvih država i civilizacija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Stari istok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Pismo – pronalazak neprocjenjive važnosti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Graditeljstvo, umjetnost i znanost ranih civilizacija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Današnji hrvatski prostor u prapovijesti</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 paleolitskog lovca – krapinski pračovjek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Vučedolska kultura – sjedilački život i metalurgija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Iliri i njihova kultura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Prijelomna vremena −inovacije i velika seoba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Nove tehnologije, trgovina i migracije na Sredozemlju i u jugozapadnoj Aziji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Uspon i pad starih i novih država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Pojava judaizma i židovska država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Pojava i razvoj egejske civilizacije</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Vladavina aristokracije i demokracija u grčkim polisima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Stari istok i Grčka između Aleksandra i Rimljana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Najpoznatije religije staroga svijeta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Helenska i helenistička kultura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Doba velikih carstava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Ujedinjenje Mediterana pod Rimskim Carstvom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Religija, rimska kultura i pravo kao kulturno nasljeđe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Indija i Kina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Susreti i prožimanja istočnog Jadrana i Sredozemlja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 autohtonog ilirskog sela do autohtonog grada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Grčki i rimski gradovi na istočnoj obali Jadrana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Način života i arhitektura rimskog grada na istočnoj obali Jadrana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Susret i suživot triju svjetova na Sredozemlju</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Kriza Rimskog Carstva i dezintegracijski procesi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Bizantsko Carstvo i širenje kršćanstva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Pojava i uspon islamske civilizacije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Kulturna i znanstvena razmjena triju svjetova na Sredozemlju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Oporavak Zapada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Nova carstva, kraljevstva i komune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Gospodarski i kulturni oporavak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Kršćanstvo i društvo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Prvi svjetski sustav trgovine (1250. – 1350.)</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Slavenski svijet u Europi</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Konsolidacija slavenskih naroda nakon seobe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Slavenski svijet na razmeđu Istoka i Zapada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Mongoli i njihov utjecaj na slavenski svijet</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Hrvatska između sredozemnog i </w:t>
            </w:r>
            <w:proofErr w:type="spellStart"/>
            <w:r w:rsidRPr="00F86FB1">
              <w:rPr>
                <w:rFonts w:ascii="Times New Roman" w:eastAsia="Times New Roman" w:hAnsi="Times New Roman" w:cs="Times New Roman"/>
                <w:color w:val="231F20"/>
                <w:lang w:eastAsia="hr-HR"/>
              </w:rPr>
              <w:t>srednjoeurop-skog</w:t>
            </w:r>
            <w:proofErr w:type="spellEnd"/>
            <w:r w:rsidRPr="00F86FB1">
              <w:rPr>
                <w:rFonts w:ascii="Times New Roman" w:eastAsia="Times New Roman" w:hAnsi="Times New Roman" w:cs="Times New Roman"/>
                <w:color w:val="231F20"/>
                <w:lang w:eastAsia="hr-HR"/>
              </w:rPr>
              <w:t xml:space="preserve"> svijeta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Istočna obala Jadrana u vrijeme seoba: etnogeneza i identiteti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Pokrštavanje, organizacija države i razvoj društva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Kulturni i gospodarski utjecaji: komune na Jadranu i gradovi u unutrašnjosti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»Rubna područja« hrvatskog srednjovjekovlja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 prvom razredu polaznik će u tri skupa ishoda učenja </w:t>
            </w:r>
            <w:r w:rsidRPr="00F86FB1">
              <w:rPr>
                <w:rFonts w:ascii="Minion Pro" w:eastAsia="Times New Roman" w:hAnsi="Minion Pro" w:cs="Times New Roman"/>
                <w:i/>
                <w:iCs/>
                <w:color w:val="231F20"/>
                <w:sz w:val="18"/>
                <w:szCs w:val="18"/>
                <w:bdr w:val="none" w:sz="0" w:space="0" w:color="auto" w:frame="1"/>
                <w:lang w:eastAsia="hr-HR"/>
              </w:rPr>
              <w:t xml:space="preserve">Od lovca i sakupljača do stanovnika grada (od pojave čovjeka do 1200. g. pr. Kr.), Uspon i pad staroga svijeta (od 1200. g. pr. Kr. do </w:t>
            </w:r>
            <w:proofErr w:type="spellStart"/>
            <w:r w:rsidRPr="00F86FB1">
              <w:rPr>
                <w:rFonts w:ascii="Minion Pro" w:eastAsia="Times New Roman" w:hAnsi="Minion Pro" w:cs="Times New Roman"/>
                <w:i/>
                <w:iCs/>
                <w:color w:val="231F20"/>
                <w:sz w:val="18"/>
                <w:szCs w:val="18"/>
                <w:bdr w:val="none" w:sz="0" w:space="0" w:color="auto" w:frame="1"/>
                <w:lang w:eastAsia="hr-HR"/>
              </w:rPr>
              <w:t>300.g</w:t>
            </w:r>
            <w:proofErr w:type="spellEnd"/>
            <w:r w:rsidRPr="00F86FB1">
              <w:rPr>
                <w:rFonts w:ascii="Minion Pro" w:eastAsia="Times New Roman" w:hAnsi="Minion Pro" w:cs="Times New Roman"/>
                <w:i/>
                <w:iCs/>
                <w:color w:val="231F20"/>
                <w:sz w:val="18"/>
                <w:szCs w:val="18"/>
                <w:bdr w:val="none" w:sz="0" w:space="0" w:color="auto" w:frame="1"/>
                <w:lang w:eastAsia="hr-HR"/>
              </w:rPr>
              <w:t>.) i Srednjovjekovne civilizacije </w:t>
            </w:r>
            <w:r w:rsidRPr="00F86FB1">
              <w:rPr>
                <w:rFonts w:ascii="Minion Pro" w:eastAsia="Times New Roman" w:hAnsi="Minion Pro" w:cs="Times New Roman"/>
                <w:color w:val="231F20"/>
                <w:lang w:eastAsia="hr-HR"/>
              </w:rPr>
              <w:t>(od 300. g. do 1350. g.) razumjeti biološke i kulturne procese u svijetu, Europi i na prostoru današnje Hrvatske, koji su doveli do stvaranja najranijih ljudskih zajednica, prvih oblika kulture i organizacije društvenog života. Polaznik će razumjeti migracije, pojavu i izgradnju različitih država, religija, kultura, znanosti i trgovine u svijetu, Europi i na prostoru današnje Hrvatske od kraja 2. tisućljeća prije Krista do 300. godine te pojavu i razvoj srednjovjekovnih civilizacija, novih država i kultura na trima kontinentima, te kako su nove države i različite kulturne tradicije i povijesna iskustva utjecali na društvene promjene i odnose u srednjem vijeku.</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(vođeni/tematski usmjereni razgovor, debata, interpretacija povijesnih tekstova, analiza problemskih situacija, izlaganje, dijalog, nastavničko izlaganje), demonstracijske metode (igranja uloga), dokumentacijske metode (rad s udžbenikom, rad s pomoćnom literaturom, rad s posebno pripremljenim materijalima i rad s </w:t>
            </w:r>
            <w:proofErr w:type="spellStart"/>
            <w:r w:rsidRPr="00F86FB1">
              <w:rPr>
                <w:rFonts w:ascii="Times New Roman" w:eastAsia="Times New Roman" w:hAnsi="Times New Roman" w:cs="Times New Roman"/>
                <w:color w:val="231F20"/>
                <w:sz w:val="20"/>
                <w:szCs w:val="20"/>
                <w:lang w:eastAsia="hr-HR"/>
              </w:rPr>
              <w:t>videomaterijalima</w:t>
            </w:r>
            <w:proofErr w:type="spellEnd"/>
            <w:r w:rsidRPr="00F86FB1">
              <w:rPr>
                <w:rFonts w:ascii="Times New Roman" w:eastAsia="Times New Roman" w:hAnsi="Times New Roman" w:cs="Times New Roman"/>
                <w:color w:val="231F20"/>
                <w:sz w:val="20"/>
                <w:szCs w:val="20"/>
                <w:lang w:eastAsia="hr-HR"/>
              </w:rPr>
              <w:t xml:space="preserve"> i filmovima), operativne metode (grafički i pisani radovi, izradba plakata, mapa i vizualnih prikaza, intervju).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terenski rad,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činjenično znanje, konceptualno znanje, proceduralno znanje i </w:t>
            </w:r>
            <w:proofErr w:type="spellStart"/>
            <w:r w:rsidRPr="00F86FB1">
              <w:rPr>
                <w:rFonts w:ascii="Times New Roman" w:eastAsia="Times New Roman" w:hAnsi="Times New Roman" w:cs="Times New Roman"/>
                <w:color w:val="231F20"/>
                <w:sz w:val="20"/>
                <w:szCs w:val="20"/>
                <w:lang w:eastAsia="hr-HR"/>
              </w:rPr>
              <w:t>metakognitivno</w:t>
            </w:r>
            <w:proofErr w:type="spellEnd"/>
            <w:r w:rsidRPr="00F86FB1">
              <w:rPr>
                <w:rFonts w:ascii="Times New Roman" w:eastAsia="Times New Roman" w:hAnsi="Times New Roman" w:cs="Times New Roman"/>
                <w:color w:val="231F20"/>
                <w:sz w:val="20"/>
                <w:szCs w:val="20"/>
                <w:lang w:eastAsia="hr-HR"/>
              </w:rPr>
              <w:t xml:space="preserve"> znanje.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rad, rad u skupini (eseji, referati, prezentacija, plakat, mapa, vizualni prikazi, igranje uloga).</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7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POVIJEST</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915" w:type="dxa"/>
        <w:tblCellMar>
          <w:left w:w="0" w:type="dxa"/>
          <w:right w:w="0" w:type="dxa"/>
        </w:tblCellMar>
        <w:tblLook w:val="04A0" w:firstRow="1" w:lastRow="0" w:firstColumn="1" w:lastColumn="0" w:noHBand="0" w:noVBand="1"/>
      </w:tblPr>
      <w:tblGrid>
        <w:gridCol w:w="5494"/>
        <w:gridCol w:w="4421"/>
      </w:tblGrid>
      <w:tr w:rsidR="00F86FB1" w:rsidRPr="00F86FB1" w:rsidTr="00A63188">
        <w:tc>
          <w:tcPr>
            <w:tcW w:w="31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Temelji modernog svijeta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ispitati izvore, značajke i posljedice demografske krize i promjene u 14. i 15. stoljeću u svijetu, Europi i Hrvatskoj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obrazložiti kako su napredak tehnologije, znanosti i kulture te geografska otkrića u 15. i 16. stoljeću doveli do promjena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ocijeniti karakter gospodarske, političke i kulturne dominacije europskih sila nad narodima u kolonijama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raspraviti kako je hrvatsko društvo doživjelo vjersku, političku, društvenu i kulturnu transformaciju u 16. i 17. stoljeću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usporediti značajke i razvoj monarhija u Europi te znanstvenu revoluciju i prosvjetiteljstvo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opisati zbivanja na prostoru Hrvatske u kontekstu ekspanzije Venecije, Habsburgovaca i Osmanlija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ustanoviti stupanj gospodarskih, kulturnih i religijskih promjena u Europi i Hrvatskoj do kraja 17. stoljeća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Doba građanskih revolucija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raščlaniti uzroke i posljedice građanskih revolucija krajem 18. i u prvoj polovici 19. stoljeća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objasniti uzroke i posljedice industrijske i agrarne revolucije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3. istražiti kako su liberalizam i socijalističke ideje utjecale na promjene u europskim državama i Hrvatskoj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ocijeniti kako se razvoj znanosti i tehnologije odrazio na intelektualna kretanja i kulturne promjene u 19. stoljeću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identificirati promjene u euroazijskim carstvima u razdoblju globalne trgovine i europske premoći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ustanoviti uzroke, pravce i posljedice prekooceanskih migracija Hrvata i ostalih naroda do početka 20. stoljeća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protumačiti proces teritorijalne integracije i formiranja hrvatske i ostalih nacija u drugoj polovici 19. stoljeća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raspraviti o promjenama i sukobima u Europi i svijetu u razdoblju »novog imperijalizma«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Dvadeseto stoljeće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raščlaniti ekonomska, politička i ideološka suparništva među velikim silama kao uzroke svjetskih ratova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objasniti tijek i posljedice Prvoga svjetskog rata u svijetu, Europi i Hrvatskoj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opisati pokušaje uspostave demokracije i uvođenje totalitarnih sustava nakon Prvoga svjetskog rata u svijetu i Europi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obrazložiti pojavu i karakter nacionalsocijalizma u Njemačkoj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ispitati višestruke uzroke, tijek i globalne posljedice Drugoga svjetskog rata u svijetu, Europi i Hrvatskoj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izložiti položaj i probleme Hrvatske u prvoj i drugoj jugoslavenskoj državi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protumačiti raspad komunizma u Europi, socijalističke Jugoslavije i stvaranje samostalne hrvatske države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identificirati očekivanja i proturječnosti u svijetu u drugoj polovici 20. stoljeća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raspraviti znanstveni, tehnološki i kulturni napredak čovječanstva u 20. stoljeću</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Rađanje moderne Europe</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Crna smrt i njezine posljedice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Pojava nacionalnih država, gradovi i komune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Temelji humanizma i renesanse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Velika geografska otkrića i europska ekspanzija</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znanosti, tehnologije i gospodarstva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Kolonijalizam i europeizacija svijeta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Raspad srednjovjekovnih carstava i pojava nacionalnih monarhija</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Izazovi s Istoka − uspon Osmanskog Carstva i kraj Bizanta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Uspon protestantizma i vjerski ratovi u Europi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Nastanak modernih europskih država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Hrvatska u »produženom srednjovjekovlju«</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Hrvatska u razdoblju zastoja i ugroženosti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Stvaranje Habsburškog Carstva i kriza Osmanskog Carstva – teritorijalne promjene krajem 17. stoljeća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Religijske i kulturne promjene u hrvatskim zemljama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Uzroci i posljedice građanskih revolucija krajem 18. i početkom 19. stoljeća</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Doba razuma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Američka i Francuska revolucija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Uzroci i posljedice industrijske i agrarne revolucije 18. i 19. stoljeća</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Industrijalizacija i modernizacija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Uspon SAD-a do svjetske sile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Promjene u euroazijskim društvima u razdoblju svjetske trgovine i porasta europske moći</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Osmansko Carstvo i Rusija u 19. stoljeću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Kina i Japan u 19. stoljeću</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Primjeri nacionalizma, izgradnje država i društvenih reformi u Europi od 1830. do 1914. godine</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Europa između restauracije i revolucije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Europa u doba nacionalizma i radničkog pokreta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»Novi imperijalizam« moćnih nacionalnih država 1850. – 1914. godine i važniji globalni trendovi</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Svijet u razdoblju imperijalizma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Porast stanovništva i prekooceanske migracije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Građanska kultura od romantizma do moderne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Teritorijalna integracija hrvatskih zemalja i stvaranje moderne hrvatske nacije</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Hrvatski narodni preporod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Hrvatska između Austrije i Ugarske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Opća kriza modernog svijeta – problemi industrijalizacije,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demokracije i nacionalnosti</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Politički odnosi, savezi i sukobi europskih država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Revolucionarni pokreti u svijetu početkom stoljeća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Europska kultura između historicizma i novih izražajnih oblika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Prvi svjetski rat</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Pitanje krivnje za rat i politički učinak rata u pojedinim državama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Uzroci i posljedice ruske revolucije 1917. godine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Hrvatska u vrtlogu ratnih zbivanja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Ljudske žrtve i globalne posljedice Prvoga svjetskog rata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Tri oblika političke scene u svijetu od 1919. do 1939. godine</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Komunistički sovjetski sustav, fašizam i građanske parlamentarne demokracije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Hrvatska u prvoj jugoslavenskoj državi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Drugi svjetski rat</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Uzroci i karakter Drugoga svjetskog rata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Pokreti otpora i ljudske žrtve u Drugome svjetskom ratu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Hrvatska u procjepu između nacifašističke i komunističke ideologije – oslobodilački i građanski rat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Ljudske žrtve i globalne posljedice Drugoga svjetskog rata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Novi međunarodni odnosi i </w:t>
            </w:r>
            <w:proofErr w:type="spellStart"/>
            <w:r w:rsidRPr="00F86FB1">
              <w:rPr>
                <w:rFonts w:ascii="Times New Roman" w:eastAsia="Times New Roman" w:hAnsi="Times New Roman" w:cs="Times New Roman"/>
                <w:color w:val="231F20"/>
                <w:lang w:eastAsia="hr-HR"/>
              </w:rPr>
              <w:t>dekolonijalizacija</w:t>
            </w:r>
            <w:proofErr w:type="spellEnd"/>
            <w:r w:rsidRPr="00F86FB1">
              <w:rPr>
                <w:rFonts w:ascii="Times New Roman" w:eastAsia="Times New Roman" w:hAnsi="Times New Roman" w:cs="Times New Roman"/>
                <w:color w:val="231F20"/>
                <w:lang w:eastAsia="hr-HR"/>
              </w:rPr>
              <w:t xml:space="preserve"> u drugoj polovici 20. stoljeća</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Hladni rat i internacionalne krize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Dekolonizacija, Kina i Japan u drugoj polovici 20. stoljeća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Raspad komunističkog sustava u Europi i stvaranje Europske unije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Hrvatska u socijalističkoj Jugoslaviji i stvaranje samostalne hrvatske države</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Hrvatska u socijalističkoj Jugoslaviji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Kriza konfederacije i samoupravljanja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Domovinski rat i stvaranje samostalne hrvatske države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drugom razredu polaznik će u tri skupa ishoda učenja </w:t>
            </w:r>
            <w:r w:rsidRPr="00F86FB1">
              <w:rPr>
                <w:rFonts w:ascii="Minion Pro" w:eastAsia="Times New Roman" w:hAnsi="Minion Pro" w:cs="Times New Roman"/>
                <w:i/>
                <w:iCs/>
                <w:color w:val="231F20"/>
                <w:sz w:val="16"/>
                <w:szCs w:val="16"/>
                <w:bdr w:val="none" w:sz="0" w:space="0" w:color="auto" w:frame="1"/>
                <w:lang w:eastAsia="hr-HR"/>
              </w:rPr>
              <w:t>Temelji modernog svijeta (od 1350. do 1750. g.), Doba građanskih revolucija (od 1750. do 1914. g.) i Dvadeseto stoljeće </w:t>
            </w:r>
            <w:r w:rsidRPr="00F86FB1">
              <w:rPr>
                <w:rFonts w:ascii="Times New Roman" w:eastAsia="Times New Roman" w:hAnsi="Times New Roman" w:cs="Times New Roman"/>
                <w:color w:val="231F20"/>
                <w:sz w:val="20"/>
                <w:szCs w:val="20"/>
                <w:lang w:eastAsia="hr-HR"/>
              </w:rPr>
              <w:t>razumjeti napredak znanosti, tehnologije i gospodarstva, kao i društvena i politička zbivanja te sazrijevanje različitih institucija, ideja i stilova u Europi, svijetu i Hrvatskoj u vrijeme širenja prekomorske trgovine.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Polaznik će razumjeti tri međusobno povezana povijesna procesa u Europi, svijetu i Hrvatskoj: znanstvenu i industrijsku revoluciju, građanske revolucije i uspostavu europske dominacije u svijetu te znanstveni, tehnološki i kulturni napredak čovječanstva, kao i ratne sukobe u 20. stoljeću u svijetu, Europi i Hrvatskoj.</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(vođeni/tematski usmjereni razgovor, debata, interpretacija povijesnih tekstova, analiza problemskih situacija, izlaganje, dijalog, nastavničko izlaganje), demonstracijske metode (igranja uloga), dokumentacijske metode (rad s udžbenikom, rad s pomoćnom literaturom, rad s posebno pripremljenim materijalima i rad s </w:t>
            </w:r>
            <w:proofErr w:type="spellStart"/>
            <w:r w:rsidRPr="00F86FB1">
              <w:rPr>
                <w:rFonts w:ascii="Times New Roman" w:eastAsia="Times New Roman" w:hAnsi="Times New Roman" w:cs="Times New Roman"/>
                <w:color w:val="231F20"/>
                <w:sz w:val="20"/>
                <w:szCs w:val="20"/>
                <w:lang w:eastAsia="hr-HR"/>
              </w:rPr>
              <w:t>videomaterijalima</w:t>
            </w:r>
            <w:proofErr w:type="spellEnd"/>
            <w:r w:rsidRPr="00F86FB1">
              <w:rPr>
                <w:rFonts w:ascii="Times New Roman" w:eastAsia="Times New Roman" w:hAnsi="Times New Roman" w:cs="Times New Roman"/>
                <w:color w:val="231F20"/>
                <w:sz w:val="20"/>
                <w:szCs w:val="20"/>
                <w:lang w:eastAsia="hr-HR"/>
              </w:rPr>
              <w:t xml:space="preserve"> i filmovima), operativne metode (grafički i pisani radovi, izradba plakata, mapa i vizualnih prikaza, intervju).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terenski rad,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činjenično znanje, konceptualno znanje, proceduralno znanje i </w:t>
            </w:r>
            <w:proofErr w:type="spellStart"/>
            <w:r w:rsidRPr="00F86FB1">
              <w:rPr>
                <w:rFonts w:ascii="Times New Roman" w:eastAsia="Times New Roman" w:hAnsi="Times New Roman" w:cs="Times New Roman"/>
                <w:color w:val="231F20"/>
                <w:sz w:val="20"/>
                <w:szCs w:val="20"/>
                <w:lang w:eastAsia="hr-HR"/>
              </w:rPr>
              <w:t>metakognitivno</w:t>
            </w:r>
            <w:proofErr w:type="spellEnd"/>
            <w:r w:rsidRPr="00F86FB1">
              <w:rPr>
                <w:rFonts w:ascii="Times New Roman" w:eastAsia="Times New Roman" w:hAnsi="Times New Roman" w:cs="Times New Roman"/>
                <w:color w:val="231F20"/>
                <w:sz w:val="20"/>
                <w:szCs w:val="20"/>
                <w:lang w:eastAsia="hr-HR"/>
              </w:rPr>
              <w:t xml:space="preserve"> znanje.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rad, rad u skupini (eseji, referati, prezentacija, plakat, mapa, vizualni prikazi, igranje uloga).</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78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KATOLIČKI VJERONAUK</w:t>
      </w:r>
    </w:p>
    <w:tbl>
      <w:tblPr>
        <w:tblW w:w="9915" w:type="dxa"/>
        <w:tblCellMar>
          <w:left w:w="0" w:type="dxa"/>
          <w:right w:w="0" w:type="dxa"/>
        </w:tblCellMar>
        <w:tblLook w:val="04A0" w:firstRow="1" w:lastRow="0" w:firstColumn="1" w:lastColumn="0" w:noHBand="0" w:noVBand="1"/>
      </w:tblPr>
      <w:tblGrid>
        <w:gridCol w:w="1532"/>
        <w:gridCol w:w="8383"/>
      </w:tblGrid>
      <w:tr w:rsidR="00F86FB1" w:rsidRPr="00F86FB1" w:rsidTr="00A63188">
        <w:tc>
          <w:tcPr>
            <w:tcW w:w="13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Cilj predmeta:</w:t>
            </w:r>
          </w:p>
        </w:tc>
        <w:tc>
          <w:tcPr>
            <w:tcW w:w="854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omogućiti i posredovati polaznicima stjecanje znanja, vještina i sposobnosti iz područja vjerskog odgoja i obrazovanja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usredotočiti se osobito na značenje kršćanske vjere za cjelovit rast i razvoj polaznika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predmeta:</w:t>
            </w:r>
          </w:p>
        </w:tc>
        <w:tc>
          <w:tcPr>
            <w:tcW w:w="854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Katolički vjeronauk u srednjoj školi po svojoj naravi i zadaći teži cjelovitu odgoju, obrazovanju i promicanju ljudske osobe kao pojedinca i člana društvene zajednice. U okviru srednjoškolskog obrazovanja osobito pridonosi ostvarivanju odgojno-obrazovnih ciljeva iz društveno-humanističkog područja te potiče njihovo religiozno i socijalno sazrijevanje. Polaznicima omogućuje i pomaže da objektivno i sustavno, u povezanosti s vlastitim pitanjima i suvremenim životnim iskustvom, na osobnoj i zajedničkoj razini, upoznaju i dožive katoličku vjeru, da steknu znanje i razumijevanje njezinih temelja, njezina odnosa prema drugim religijama i svjetonazorima, njezina povijesnog hoda i utjecaja na ljudsko društvo.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Pomaže im da prepoznaju njezin doprinos općeprihvaćenim ljudskim vrjednotama, da uočavaju i znaju obrazložiti njezine specifičnosti te da dijalogom s vjerskim sadržajima, vrjednotama i stavovima i sami postanu humanije osobe. Vjeronauk im, u </w:t>
            </w:r>
            <w:proofErr w:type="spellStart"/>
            <w:r w:rsidRPr="00F86FB1">
              <w:rPr>
                <w:rFonts w:ascii="Times New Roman" w:eastAsia="Times New Roman" w:hAnsi="Times New Roman" w:cs="Times New Roman"/>
                <w:color w:val="231F20"/>
                <w:sz w:val="20"/>
                <w:szCs w:val="20"/>
                <w:lang w:eastAsia="hr-HR"/>
              </w:rPr>
              <w:t>međupredmetnoj</w:t>
            </w:r>
            <w:proofErr w:type="spellEnd"/>
            <w:r w:rsidRPr="00F86FB1">
              <w:rPr>
                <w:rFonts w:ascii="Times New Roman" w:eastAsia="Times New Roman" w:hAnsi="Times New Roman" w:cs="Times New Roman"/>
                <w:color w:val="231F20"/>
                <w:sz w:val="20"/>
                <w:szCs w:val="20"/>
                <w:lang w:eastAsia="hr-HR"/>
              </w:rPr>
              <w:t xml:space="preserve"> korelaciji sa sadržajima i ciljevima drugih nastavnih predmeta, želi pružiti cjelovitu sliku o njima samima i svijetu u kojemu žive, otvarajući osobito pitanja smisla života koja tek na obzorju transcendencije i govora o Bogu nalaze svoj cjelovit odgovor. U tu svrhu školski se vjeronauk, poštujući odgojno-obrazovnu vlastitost i ciljeve pluralne i demokratske škole, sustavno uobličuje u školski kurikulum, kao i drugi nastavni predmeti, čuvajući dakako svoju vjersku, odgojnu i obrazovnu posebnost.</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KATOLIČKI VJERONAUK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915" w:type="dxa"/>
        <w:tblCellMar>
          <w:left w:w="0" w:type="dxa"/>
          <w:right w:w="0" w:type="dxa"/>
        </w:tblCellMar>
        <w:tblLook w:val="04A0" w:firstRow="1" w:lastRow="0" w:firstColumn="1" w:lastColumn="0" w:noHBand="0" w:noVBand="1"/>
      </w:tblPr>
      <w:tblGrid>
        <w:gridCol w:w="3111"/>
        <w:gridCol w:w="6804"/>
      </w:tblGrid>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Religioznost i put religija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navesti temeljna religiozna pitanja o svijetu i životu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temeljna obilježja religioznosti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prirodne i objavljene religije</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analizirati odrednice velikih svjetskih religija i svjetonazora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usporediti monoteističke religije: židovstvo, kršćanstvo i islam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voditi dijalog o religioznim pitanjima uvažavajući različitost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Kršćanska objava i vjera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ustanoviti izvore i povijesne etape kršćanske objave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navesti bitne sadržaje kršćanske objave i načine njezina prenošenja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raščlaniti proces nastanka Biblije i njezinu strukturu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otkriti temeljne poruke Svetog pisma i njegovo značenje za kršćanski život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opisati Isusov povijesni lik i njegovo </w:t>
            </w:r>
            <w:proofErr w:type="spellStart"/>
            <w:r w:rsidRPr="00F86FB1">
              <w:rPr>
                <w:rFonts w:ascii="Times New Roman" w:eastAsia="Times New Roman" w:hAnsi="Times New Roman" w:cs="Times New Roman"/>
                <w:color w:val="231F20"/>
                <w:sz w:val="20"/>
                <w:szCs w:val="20"/>
                <w:lang w:eastAsia="hr-HR"/>
              </w:rPr>
              <w:t>povijesnospasenjsko</w:t>
            </w:r>
            <w:proofErr w:type="spellEnd"/>
            <w:r w:rsidRPr="00F86FB1">
              <w:rPr>
                <w:rFonts w:ascii="Times New Roman" w:eastAsia="Times New Roman" w:hAnsi="Times New Roman" w:cs="Times New Roman"/>
                <w:color w:val="231F20"/>
                <w:sz w:val="20"/>
                <w:szCs w:val="20"/>
                <w:lang w:eastAsia="hr-HR"/>
              </w:rPr>
              <w:t xml:space="preserve"> značenje kao Sina Božjega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protumačiti poruku i djelo Isusa Krista te njegovu prisutnost u životu Crkve danas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usporediti osobu Isusa Krista s utemeljiteljima drugih religija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Kršćanska vjera u suvremenom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razlikovati vjernički i prirodoznanstveni pogled na stvarnost svijeta i čovjeka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objasniti komplementarnost vjerničkog i znanstvenog pristupa stvarnosti</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U potrazi za smislom života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vrtlogu svijeta i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Upoznaj samoga sebe – vlastitosti ljudske osobe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Smisao i besmisao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Kršćanska vjera kao odgovor smisla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Živjeti kao protagonist – životna uporišta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Čovjek − religiozno biće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Vjera – iskonska ljudska potreba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Čovjek je po naravi religiozan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religije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Politeističke religije i religije koje ne poznaju pojam osobnog Boga ili božanstva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Monoteističke religije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Posebnost kršćanstva u odnosu na druge religije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Kršćanska objava i Sveto pismo</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Kršćanska objava i njezino prenošenje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Biblija kao pisana Božja riječ i pristup Bibliji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Biblijski govor o Bogu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Biblija u životu kršćana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Isus Krist −vrhunac objave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Isus – povijesna osoba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Isusov lik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Navještaj kraljevstva Božjega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Isusovo otkupiteljsko djelo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Isus Krist − pravi Bog i pravi čovjek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Zajedništvo s Kristom</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Tajna stvaranja − govor znanosti i govor vjere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Prirodoznanstvena tumačenja nastanka svijeta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Biblijsko-vjernički pristup stvaranju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Odnos vjere i prirodnih znanosti</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Sukladno </w:t>
            </w:r>
            <w:r w:rsidRPr="00F86FB1">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F86FB1">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jednoga školskog sata tjedno (35 sati godišnje). Shodno tomu, nastavnik je slobodan unutar postojeće satnice prilagoditi nastavni plan i ponuđene teme u skladu s odgojno-obrazovnim potrebama polaznika, a vodeći računa o obrazovnim ishodima.</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F86FB1">
              <w:rPr>
                <w:rFonts w:ascii="Times New Roman" w:eastAsia="Times New Roman" w:hAnsi="Times New Roman" w:cs="Times New Roman"/>
                <w:color w:val="231F20"/>
                <w:sz w:val="20"/>
                <w:szCs w:val="20"/>
                <w:lang w:eastAsia="hr-HR"/>
              </w:rPr>
              <w:t>parlaonica</w:t>
            </w:r>
            <w:proofErr w:type="spellEnd"/>
            <w:r w:rsidRPr="00F86FB1">
              <w:rPr>
                <w:rFonts w:ascii="Times New Roman" w:eastAsia="Times New Roman" w:hAnsi="Times New Roman" w:cs="Times New Roman"/>
                <w:color w:val="231F20"/>
                <w:sz w:val="20"/>
                <w:szCs w:val="20"/>
                <w:lang w:eastAsia="hr-HR"/>
              </w:rPr>
              <w:t>,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terenski rad,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znanje, zalaganje, kultura </w:t>
            </w:r>
            <w:proofErr w:type="spellStart"/>
            <w:r w:rsidRPr="00F86FB1">
              <w:rPr>
                <w:rFonts w:ascii="Times New Roman" w:eastAsia="Times New Roman" w:hAnsi="Times New Roman" w:cs="Times New Roman"/>
                <w:color w:val="231F20"/>
                <w:sz w:val="20"/>
                <w:szCs w:val="20"/>
                <w:lang w:eastAsia="hr-HR"/>
              </w:rPr>
              <w:t>međuosobne</w:t>
            </w:r>
            <w:proofErr w:type="spellEnd"/>
            <w:r w:rsidRPr="00F86FB1">
              <w:rPr>
                <w:rFonts w:ascii="Times New Roman" w:eastAsia="Times New Roman" w:hAnsi="Times New Roman" w:cs="Times New Roman"/>
                <w:color w:val="231F20"/>
                <w:sz w:val="20"/>
                <w:szCs w:val="20"/>
                <w:lang w:eastAsia="hr-HR"/>
              </w:rPr>
              <w:t xml:space="preserve"> komunikacije, stvaralačko izražavanje.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 modeli).</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KATOLIČKI VJERONAUK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915" w:type="dxa"/>
        <w:tblCellMar>
          <w:left w:w="0" w:type="dxa"/>
          <w:right w:w="0" w:type="dxa"/>
        </w:tblCellMar>
        <w:tblLook w:val="04A0" w:firstRow="1" w:lastRow="0" w:firstColumn="1" w:lastColumn="0" w:noHBand="0" w:noVBand="1"/>
      </w:tblPr>
      <w:tblGrid>
        <w:gridCol w:w="3111"/>
        <w:gridCol w:w="6804"/>
      </w:tblGrid>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Crkva u sadašnjosti i prošlosti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otkriti povijesne početke i strukturiranje Crkve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objasniti važnost Crkve za kršćansku vjeru i život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razmotriti značenje Blažene Djevice Marije kao uzor vjere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iskazati odnos sakramenata kršćanske inicijacije i pripadnosti Crkvi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navesti temeljne odrednice susreta Crkve s antičkim svijetom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analizirati život i djelovanje Crkve u srednjem vijeku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opisati krize i obnove Crkve u novom vijeku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ustanoviti zadaće Crkve u suvremenom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primijeniti načela ekumenizma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Kršćanska antropologija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povezati obilježja zrele osobnosti i izbor životnih vrijednosti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objasniti kršćansko poimanje slobode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usporediti općeljudske i kršćanske vrjednote</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Sloboda – izbor i odgovornost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Mladi čovjek u hodu prema slobodi i zrelosti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Ususret drugomu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potrazi za vrjednotama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Život s Crkvom i u Crkvi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Ustanovljenje Crkve i pripadnost Crkvi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Sakramenti kršćanske inicijacije – darovi milosnoga života i zajedništva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Službe i karizme u Crkvi – slobodno i radosno življenje Evanđelja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Jedna Crkva u mnoštvu crkava – prema punom zajedništvu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Marija – uzor vjere i majka Crkve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Zajednica koja oslobađa i služi – povijest Crkve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Susret s antičkim svijetom – evanđeoska sloboda i mučeništvo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Kršćanstvo na hrvatskome jezičnom prostoru u srednjem vijeku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Crkva u srednjem vijeku – od duhovnog i kulturnog procvata do ratova i raskola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Crkva kršćanskoga služenja siromašnima – dominikanci i franjevci (13. – 14. 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Crkva u doba humanizma – promicanje vjere, tradicije i kulture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Vrijeme dubokih podjela – reformacijska kriza i obnova Crkve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Crkva i moderno doba – duhovni, prosvjetni i kulturni preporod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Crkva u suvremenom svijetu – služiteljica čovjeka i čovječanstva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S crkvom na putu vjere i slobode – molitva, slavlje, svjedočenje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Molitva Crkve, osobna i zajednička molitva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Slaviti život u crkvenom zajedništvu i slavljima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Dobrovoljstvo kao oblik općeljudskog i kršćanskog služenja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Sukladno </w:t>
            </w:r>
            <w:r w:rsidRPr="00F86FB1">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F86FB1">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jednoga školskog sata tjedno (35 sati godišnje). Shodno tomu, nastavnik je slobodan unutar postojeće satnice prilagoditi nastavni plan i ponuđene teme u skladu s odgojno-obrazovnim potrebama polaznika, a vodeći računa o obrazovnim ishodima.</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Metode i oblici rada: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Metode: </w:t>
            </w:r>
            <w:r w:rsidRPr="00F86FB1">
              <w:rPr>
                <w:rFonts w:ascii="Minion Pro" w:eastAsia="Times New Roman" w:hAnsi="Minion Pro" w:cs="Times New Roman"/>
                <w:color w:val="231F20"/>
                <w:lang w:eastAsia="hr-HR"/>
              </w:rPr>
              <w:t xml:space="preserve">metoda razgovora (vođeni/tematski usmjereni razgovor, debata, </w:t>
            </w:r>
            <w:proofErr w:type="spellStart"/>
            <w:r w:rsidRPr="00F86FB1">
              <w:rPr>
                <w:rFonts w:ascii="Minion Pro" w:eastAsia="Times New Roman" w:hAnsi="Minion Pro" w:cs="Times New Roman"/>
                <w:color w:val="231F20"/>
                <w:lang w:eastAsia="hr-HR"/>
              </w:rPr>
              <w:t>parlaonica</w:t>
            </w:r>
            <w:proofErr w:type="spellEnd"/>
            <w:r w:rsidRPr="00F86FB1">
              <w:rPr>
                <w:rFonts w:ascii="Minion Pro" w:eastAsia="Times New Roman" w:hAnsi="Minion Pro" w:cs="Times New Roman"/>
                <w:color w:val="231F20"/>
                <w:lang w:eastAsia="hr-HR"/>
              </w:rPr>
              <w:t>,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terenski rad,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znanje, zalaganje, kultura </w:t>
            </w:r>
            <w:proofErr w:type="spellStart"/>
            <w:r w:rsidRPr="00F86FB1">
              <w:rPr>
                <w:rFonts w:ascii="Times New Roman" w:eastAsia="Times New Roman" w:hAnsi="Times New Roman" w:cs="Times New Roman"/>
                <w:color w:val="231F20"/>
                <w:sz w:val="20"/>
                <w:szCs w:val="20"/>
                <w:lang w:eastAsia="hr-HR"/>
              </w:rPr>
              <w:t>međuosobne</w:t>
            </w:r>
            <w:proofErr w:type="spellEnd"/>
            <w:r w:rsidRPr="00F86FB1">
              <w:rPr>
                <w:rFonts w:ascii="Times New Roman" w:eastAsia="Times New Roman" w:hAnsi="Times New Roman" w:cs="Times New Roman"/>
                <w:color w:val="231F20"/>
                <w:sz w:val="20"/>
                <w:szCs w:val="20"/>
                <w:lang w:eastAsia="hr-HR"/>
              </w:rPr>
              <w:t xml:space="preserve"> komunikacije, stvaralačko izražavanje.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 modeli).</w:t>
            </w:r>
          </w:p>
        </w:tc>
      </w:tr>
      <w:tr w:rsidR="00F86FB1" w:rsidRPr="00F86FB1" w:rsidTr="00A63188">
        <w:tc>
          <w:tcPr>
            <w:tcW w:w="991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KATOLIČKI VJERONAUK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3678"/>
        <w:gridCol w:w="5953"/>
      </w:tblGrid>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Kršćanska antropologija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ustanoviti posljedice različitih poimanja čovjeka za konkretan život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otkriti temelje ljudskog dostojanstva u čovjekovoj stvorenosti na sliku Božju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prepoznati u Isusu Kristu ideal ostvarenog čovještva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Kršćansko razumijevanje morala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objasniti značenje savjesti kao kriterija razlučivanja dobra i zla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razmotriti odnos vjere i morala u Svetom pismu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ustanoviti odnos evanđeoskog zakona ljubavi i kršćanskog djelovanja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povezati vjeru i ljubav prema Bogu s njihovim konkretnim izrazima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5. navesti odrednice kršćanskog poimanja obitelji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protumačiti kršćanski stav prema životu i njegovoj zaštiti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uspostaviti odnos između spoznaje Boga kao istine i života u istini</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Kršćansko poimanje čovjeka</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Čovjek kao stvorenje i slika Božja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Isusov put kao paradigma kršćaninova puta</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Čovjek – moralno biće</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Čovjek – polazište etičkog razmišljanja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Kriteriji dobra i zla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Odnos vjere i morala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Savjest – norma etičkog djelovanja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Savjest pred zakonom i suvremenim etičkim pitanjima</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Ljubav prema Bogu i bližnjemu – temelji kršćanske moralnosti</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Bog – temelj kršćanske moralnosti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Objavljeni moralni zakon – temeljni zakon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Znakovi ljubavi prema Bogu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Zlo i grijeh – prijestup istinske ljubavi prema Bogu i bližnjemu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Evanđeoski zakon ljubavi</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»Muško i žensko stvori ih«</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Čovjek – žena i muškarac</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Obitelj u Božjem naumu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Ženidba – sakrament bračne ljubavi i zajedništva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Roditelji i obitelj − odgovorno roditeljstvo</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Dostojanstvo ljudskoga života</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Svetost i dostojanstvo ljudskoga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Životom obdareni i u život pozvani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Čuvanje cjelovitosti i dostojanstva ljudske osobe – izazovi znanosti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Dostojanstvo osobe pred stvarnošću patnje, bolesti i smrti</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Živjeti u istini</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Hoditi u istini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»Istina će vas osloboditi»</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Sukladno </w:t>
            </w:r>
            <w:r w:rsidRPr="00F86FB1">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F86FB1">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 školskog sata tjedno (35 sati godišnje). Shodno tomu, nastavnik je slobodan unutar postojeće satnice prilagoditi nastavni plan i ponuđene teme u skladu s odgojno-obrazovnim potrebama polaznika, a vodeći računa o obrazovnim ishodima.</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F86FB1">
              <w:rPr>
                <w:rFonts w:ascii="Times New Roman" w:eastAsia="Times New Roman" w:hAnsi="Times New Roman" w:cs="Times New Roman"/>
                <w:color w:val="231F20"/>
                <w:sz w:val="20"/>
                <w:szCs w:val="20"/>
                <w:lang w:eastAsia="hr-HR"/>
              </w:rPr>
              <w:t>parlaonica</w:t>
            </w:r>
            <w:proofErr w:type="spellEnd"/>
            <w:r w:rsidRPr="00F86FB1">
              <w:rPr>
                <w:rFonts w:ascii="Times New Roman" w:eastAsia="Times New Roman" w:hAnsi="Times New Roman" w:cs="Times New Roman"/>
                <w:color w:val="231F20"/>
                <w:sz w:val="20"/>
                <w:szCs w:val="20"/>
                <w:lang w:eastAsia="hr-HR"/>
              </w:rPr>
              <w:t xml:space="preserve">, interpretacija književnih i biblijskih tekstova, analize problemskih situacija, rasprave), metoda demonstracije, metoda igranja uloga, metoda pisanja (asocijacija, osobnih iskustava, intervjua, eseja), metoda rada na tekstu, portfolio metoda, metoda praktičnih radova </w:t>
            </w:r>
            <w:r w:rsidRPr="00F86FB1">
              <w:rPr>
                <w:rFonts w:ascii="Times New Roman" w:eastAsia="Times New Roman" w:hAnsi="Times New Roman" w:cs="Times New Roman"/>
                <w:color w:val="231F20"/>
                <w:sz w:val="20"/>
                <w:szCs w:val="20"/>
                <w:lang w:eastAsia="hr-HR"/>
              </w:rPr>
              <w:lastRenderedPageBreak/>
              <w:t>(izradba maketa, plakata), metoda usmenog izlaganja, metoda terenskog rada, audiovizualna metoda, meditativno-molitveni elementi.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terenski rad,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Elementi i oblici praćenja i vrjednovanja polaznika:</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znanje, zalaganje, kultura </w:t>
            </w:r>
            <w:proofErr w:type="spellStart"/>
            <w:r w:rsidRPr="00F86FB1">
              <w:rPr>
                <w:rFonts w:ascii="Times New Roman" w:eastAsia="Times New Roman" w:hAnsi="Times New Roman" w:cs="Times New Roman"/>
                <w:color w:val="231F20"/>
                <w:sz w:val="20"/>
                <w:szCs w:val="20"/>
                <w:lang w:eastAsia="hr-HR"/>
              </w:rPr>
              <w:t>međuosobne</w:t>
            </w:r>
            <w:proofErr w:type="spellEnd"/>
            <w:r w:rsidRPr="00F86FB1">
              <w:rPr>
                <w:rFonts w:ascii="Times New Roman" w:eastAsia="Times New Roman" w:hAnsi="Times New Roman" w:cs="Times New Roman"/>
                <w:color w:val="231F20"/>
                <w:sz w:val="20"/>
                <w:szCs w:val="20"/>
                <w:lang w:eastAsia="hr-HR"/>
              </w:rPr>
              <w:t xml:space="preserve"> komunikacije, stvaralačko izražavanje.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 modeli).</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6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59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KATOLIČKI VJERONAUK</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9631" w:type="dxa"/>
        <w:tblCellMar>
          <w:left w:w="0" w:type="dxa"/>
          <w:right w:w="0" w:type="dxa"/>
        </w:tblCellMar>
        <w:tblLook w:val="04A0" w:firstRow="1" w:lastRow="0" w:firstColumn="1" w:lastColumn="0" w:noHBand="0" w:noVBand="1"/>
      </w:tblPr>
      <w:tblGrid>
        <w:gridCol w:w="3253"/>
        <w:gridCol w:w="6378"/>
      </w:tblGrid>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Kršćanska vjera u suvremenom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prepoznati promjene odnosa prema religiji i kršćanstvu u suvremenom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razlučiti obilježja zrele i prosvijećene od fanatične i manipulativne religioznosti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ustanoviti specifične razlike između kršćanstva i drugih religija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primijeniti Kristov put osmišljavanja i prevladavanja patnje na događaje u osobnom životu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otkriti mogućnosti suradnje i specifičnog doprinosa kršćanske vjere rješavanju globalnih problema: ekologije, mira u svijetu, etičkih i bioetičkih pitanja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Kršćanska objava i vjera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analizirati odrednice kršćanske vjere u Kristovo uskrsnuće, život vječni i eshatološko dovršenje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Kršćansko razumijevanje morala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izložiti temeljne odrednice kršćanskog pogleda na ljudski rad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opisati doprinos kršćanske vjere zalaganju za mir u svijetu</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Suvremeni čovjek pred pitanjem Boga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Poteškoće suvremenog čovjeka s Bogom – izazov nevjere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Suvremena religioznost i njezina pitanja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Traganje za iskustvom svetoga i »nova religioznost«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Pitanje Boga pred iskustvom patnje i zla u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Dokazi o Božjoj opstojnosti</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Biblijska slika i iskustvo Boga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Bog u svjedočanstvu vjere Starog zavjeta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Bog u svjedočanstvu vjere Novog zavjeta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Kršćansko iskustvo Božje prisutnosti u skrivenosti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Sakramentalno iskustvo milosrdnog Boga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Bog u iskustvu kršćanskih svetaca i svjedoka vjere</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Ljudski rad i stvaralaštvo</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Čovjek </w:t>
            </w:r>
            <w:proofErr w:type="spellStart"/>
            <w:r w:rsidRPr="00F86FB1">
              <w:rPr>
                <w:rFonts w:ascii="Times New Roman" w:eastAsia="Times New Roman" w:hAnsi="Times New Roman" w:cs="Times New Roman"/>
                <w:color w:val="231F20"/>
                <w:sz w:val="20"/>
                <w:szCs w:val="20"/>
                <w:lang w:eastAsia="hr-HR"/>
              </w:rPr>
              <w:t>sustvaratelj</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Kršćanski pogled na rad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Opće dobro, pravda i solidarnost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Etika poslovanja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Kršćansko zauzimanje za mir</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Izazovi znanstveno-tehničkog napretka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Budućnost i moć znanja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Informatizacija i globalizacija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Znanost u službi poboljšanja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Briga za okoliš</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Zajedništvom do napretka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Kršćanska nada u budućnost</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Svjetovna očekivanja budućnosti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Eshatološki i apokaliptički tekstovi u Bibliji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Čovjek pred pitanjem svršetka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Kršćanska nada u dovršenje: novo stvaranje, uskrsnuće i život vječni</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Sukladno </w:t>
            </w:r>
            <w:r w:rsidRPr="00F86FB1">
              <w:rPr>
                <w:rFonts w:ascii="Minion Pro" w:eastAsia="Times New Roman" w:hAnsi="Minion Pro" w:cs="Times New Roman"/>
                <w:i/>
                <w:iCs/>
                <w:color w:val="231F20"/>
                <w:sz w:val="18"/>
                <w:szCs w:val="18"/>
                <w:bdr w:val="none" w:sz="0" w:space="0" w:color="auto" w:frame="1"/>
                <w:lang w:eastAsia="hr-HR"/>
              </w:rPr>
              <w:t>Ugovoru o katoličkom vjeronauku u javnim školama i vjerskom odgoju u predškolskim ustanovama </w:t>
            </w:r>
            <w:r w:rsidRPr="00F86FB1">
              <w:rPr>
                <w:rFonts w:ascii="Minion Pro" w:eastAsia="Times New Roman" w:hAnsi="Minion Pro" w:cs="Times New Roman"/>
                <w:color w:val="231F20"/>
                <w:lang w:eastAsia="hr-HR"/>
              </w:rPr>
              <w:t>iz 1999. godine, nastava katoličkog vjeronauka u načelu je planirana za dva školska sata tjedno (70 sati godišnje), ali se trenutačno u većini škola u Republici Hrvatskoj realizira unutar jednoga školskog sata tjedno (35 sati godišnje). Shodno tomu, nastavnik je slobodan unutar postojeće satnice prilagoditi nastavni plan i ponuđene teme u skladu s odgojno-obrazovnim potrebama polaznika, a vodeći računa o obrazovnim ishodima.</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F86FB1">
              <w:rPr>
                <w:rFonts w:ascii="Times New Roman" w:eastAsia="Times New Roman" w:hAnsi="Times New Roman" w:cs="Times New Roman"/>
                <w:color w:val="231F20"/>
                <w:sz w:val="20"/>
                <w:szCs w:val="20"/>
                <w:lang w:eastAsia="hr-HR"/>
              </w:rPr>
              <w:t>parlaonica</w:t>
            </w:r>
            <w:proofErr w:type="spellEnd"/>
            <w:r w:rsidRPr="00F86FB1">
              <w:rPr>
                <w:rFonts w:ascii="Times New Roman" w:eastAsia="Times New Roman" w:hAnsi="Times New Roman" w:cs="Times New Roman"/>
                <w:color w:val="231F20"/>
                <w:sz w:val="20"/>
                <w:szCs w:val="20"/>
                <w:lang w:eastAsia="hr-HR"/>
              </w:rPr>
              <w:t>, interpretacija književnih i biblijskih tekstova, analize problemskih situacija, rasprave), metoda demonstracije, metoda igranja uloga, metoda pisanja (asocijacija, osobnih iskustava, intervjua, eseja), metoda rada na tekstu, portfolio metoda, metoda praktičnih radova (izradba maketa, plakata), metoda usmenog izlaganja, metoda terenskog rada, audiovizualna metoda, meditativno-molitveni elementi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terenski rad,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znanje, zalaganje, kultura </w:t>
            </w:r>
            <w:proofErr w:type="spellStart"/>
            <w:r w:rsidRPr="00F86FB1">
              <w:rPr>
                <w:rFonts w:ascii="Times New Roman" w:eastAsia="Times New Roman" w:hAnsi="Times New Roman" w:cs="Times New Roman"/>
                <w:color w:val="231F20"/>
                <w:sz w:val="20"/>
                <w:szCs w:val="20"/>
                <w:lang w:eastAsia="hr-HR"/>
              </w:rPr>
              <w:t>međuosobne</w:t>
            </w:r>
            <w:proofErr w:type="spellEnd"/>
            <w:r w:rsidRPr="00F86FB1">
              <w:rPr>
                <w:rFonts w:ascii="Times New Roman" w:eastAsia="Times New Roman" w:hAnsi="Times New Roman" w:cs="Times New Roman"/>
                <w:color w:val="231F20"/>
                <w:sz w:val="20"/>
                <w:szCs w:val="20"/>
                <w:lang w:eastAsia="hr-HR"/>
              </w:rPr>
              <w:t xml:space="preserve"> komunikacije, stvaralačko izražavanje.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 modeli).</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3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ETIKA</w:t>
      </w:r>
    </w:p>
    <w:tbl>
      <w:tblPr>
        <w:tblW w:w="10640" w:type="dxa"/>
        <w:tblCellMar>
          <w:left w:w="0" w:type="dxa"/>
          <w:right w:w="0" w:type="dxa"/>
        </w:tblCellMar>
        <w:tblLook w:val="04A0" w:firstRow="1" w:lastRow="0" w:firstColumn="1" w:lastColumn="0" w:noHBand="0" w:noVBand="1"/>
      </w:tblPr>
      <w:tblGrid>
        <w:gridCol w:w="1362"/>
        <w:gridCol w:w="9278"/>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Cilj predmeta: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stjecati teorijsko znanje iz vrijednosnog normativnog područja koje se odnosi na međuljudske odnose i komunikaciju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razvijati svijest o moralnoj odgovornosti prema sebi i uzajamnosti prema zajednici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Etika je u srednjoj školi predmetno područje koje se bavi filozofijom morala kao dijela filozofije koje razmatra odnos dobra i zla te načela ispravnog djelovanja. U okviru filozofije etika je sistematizirana kao praktična disciplina koja se bavi ljudskim djelovanjem unutar neke socijalne skupine prema kriterijima moralne ispravnosti. U tom smislu etika je temeljna disciplina iz koje je moguće izvesti različite primijenjene etike kao što su individualna etika, socijalna etika, te različite etike specifičnih područja poput bioetike, profesionalnih etika i sl. Etika kao disciplina crpi svoja uporišta i iz drugih filozofskih disciplina kao što su filozofska antropologija, politička, pravna i socijalna filozofija. Unutar interdisciplinarnog pristupa etika također uključuje spoznaje znanstvenih disciplina, primjerice psihologije, sociologije, socijalne i razvojne psihologije te općih teorija kulture. Unutar interdisciplinarne suradnje nužno je uključiti filozofiju, bez koje nije moguće utemeljeno i bez proizvoljnosti raspravljati o ključnim životnim i odgojnim temama.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Osnovni smisao poduke u ovom području razvijanje je kompetencije moralne prosudbe te usvajanje obrazaca moralnog ponašanja; </w:t>
            </w:r>
            <w:proofErr w:type="spellStart"/>
            <w:r w:rsidRPr="00F86FB1">
              <w:rPr>
                <w:rFonts w:ascii="Times New Roman" w:eastAsia="Times New Roman" w:hAnsi="Times New Roman" w:cs="Times New Roman"/>
                <w:color w:val="231F20"/>
                <w:sz w:val="20"/>
                <w:szCs w:val="20"/>
                <w:lang w:eastAsia="hr-HR"/>
              </w:rPr>
              <w:t>pritome</w:t>
            </w:r>
            <w:proofErr w:type="spellEnd"/>
            <w:r w:rsidRPr="00F86FB1">
              <w:rPr>
                <w:rFonts w:ascii="Times New Roman" w:eastAsia="Times New Roman" w:hAnsi="Times New Roman" w:cs="Times New Roman"/>
                <w:color w:val="231F20"/>
                <w:sz w:val="20"/>
                <w:szCs w:val="20"/>
                <w:lang w:eastAsia="hr-HR"/>
              </w:rPr>
              <w:t xml:space="preserve"> je bitno polaznike uvesti u situacije koje uključuju moralne konflikte za koje nemaju gotove odgovore i do kojih trebaju doći razložnim sučeljavanjem različitih stajališta. Smisao moralnog razvoja jest intuitivno i impulzivno rješavanje problema zamijeniti racionalnom i logičnom argumentacijom.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Moralne prosudbe zahtijevaju sposobnost percipiranja realiteta, procjenu vlastitog iskustva, sposobnost razumijevanja stajališta drugih i sposobnost apstraktnog mišljenja. To znači da nije dovoljno znati pravila, nego i kako ih primijeniti u određenim situacijama.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365" w:type="dxa"/>
        <w:tblCellMar>
          <w:left w:w="0" w:type="dxa"/>
          <w:right w:w="0" w:type="dxa"/>
        </w:tblCellMar>
        <w:tblLook w:val="04A0" w:firstRow="1" w:lastRow="0" w:firstColumn="1" w:lastColumn="0" w:noHBand="0" w:noVBand="1"/>
      </w:tblPr>
      <w:tblGrid>
        <w:gridCol w:w="3536"/>
        <w:gridCol w:w="5829"/>
      </w:tblGrid>
      <w:tr w:rsidR="00F86FB1" w:rsidRPr="00F86FB1" w:rsidTr="00A63188">
        <w:tc>
          <w:tcPr>
            <w:tcW w:w="353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582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 xml:space="preserve">Moralno iskustvo – </w:t>
            </w:r>
            <w:proofErr w:type="spellStart"/>
            <w:r w:rsidRPr="00F86FB1">
              <w:rPr>
                <w:rFonts w:ascii="Minion Pro" w:eastAsia="Times New Roman" w:hAnsi="Minion Pro" w:cs="Times New Roman"/>
                <w:b/>
                <w:bCs/>
                <w:color w:val="231F20"/>
                <w:sz w:val="16"/>
                <w:szCs w:val="16"/>
                <w:bdr w:val="none" w:sz="0" w:space="0" w:color="auto" w:frame="1"/>
                <w:lang w:eastAsia="hr-HR"/>
              </w:rPr>
              <w:t>predrefleksivna</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svijest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razlikovati osnovne etičke pojmove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ispitati različite perspektive samospoznaje</w:t>
            </w:r>
          </w:p>
        </w:tc>
      </w:tr>
      <w:tr w:rsidR="00F86FB1" w:rsidRPr="00F86FB1" w:rsidTr="00A63188">
        <w:tc>
          <w:tcPr>
            <w:tcW w:w="353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582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analizirati konstitutivne pojmove mitsko-religijskih izvora 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preispitati moralne temelje i poruke mitsko-religijskih izvora i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identificirati granične situacije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procijeniti različita moralna načela djelovanja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suprotstaviti razloge moralnih sukoba analizom konfliktnih situacija</w:t>
            </w:r>
          </w:p>
        </w:tc>
      </w:tr>
      <w:tr w:rsidR="00F86FB1" w:rsidRPr="00F86FB1" w:rsidTr="00A63188">
        <w:tc>
          <w:tcPr>
            <w:tcW w:w="936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58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potrazi za identitetom</w:t>
            </w:r>
          </w:p>
        </w:tc>
        <w:tc>
          <w:tcPr>
            <w:tcW w:w="58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Različite perspektive samospoznaje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Uloge, uzori, idoli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Osjećanje, htijenje, mišljenje</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Prepreke u potrazi</w:t>
            </w:r>
          </w:p>
        </w:tc>
        <w:tc>
          <w:tcPr>
            <w:tcW w:w="58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Granične situacije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Borba sa zlom ili s moći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Žudnja za znanjem ili izazov želje za moći</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Orijentacija i zamke na putu</w:t>
            </w:r>
          </w:p>
        </w:tc>
        <w:tc>
          <w:tcPr>
            <w:tcW w:w="58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Životni izbor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Zloporaba moći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Ispravnost/neispravnost individualnog puta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Ciljevi: lažni, prividni, istinski</w:t>
            </w:r>
          </w:p>
        </w:tc>
        <w:tc>
          <w:tcPr>
            <w:tcW w:w="58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Potraga za nedostižnim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Logika srca i logika uma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Transcendiranje realiteta kao put do vrjednota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Odgovornost za sebe i druge – moralna dimenzija života</w:t>
            </w:r>
          </w:p>
        </w:tc>
        <w:tc>
          <w:tcPr>
            <w:tcW w:w="58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Savjest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Moralni razvitak kroz konfliktne situacije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Moralnost kao uzajamnost odnosa s drugima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Etika kao svijest o moralu</w:t>
            </w:r>
          </w:p>
        </w:tc>
      </w:tr>
      <w:tr w:rsidR="00F86FB1" w:rsidRPr="00F86FB1" w:rsidTr="00A63188">
        <w:tc>
          <w:tcPr>
            <w:tcW w:w="936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58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F86FB1">
              <w:rPr>
                <w:rFonts w:ascii="Times New Roman" w:eastAsia="Times New Roman" w:hAnsi="Times New Roman" w:cs="Times New Roman"/>
                <w:color w:val="231F20"/>
                <w:sz w:val="20"/>
                <w:szCs w:val="20"/>
                <w:lang w:eastAsia="hr-HR"/>
              </w:rPr>
              <w:t>parlaonica</w:t>
            </w:r>
            <w:proofErr w:type="spellEnd"/>
            <w:r w:rsidRPr="00F86FB1">
              <w:rPr>
                <w:rFonts w:ascii="Times New Roman" w:eastAsia="Times New Roman" w:hAnsi="Times New Roman" w:cs="Times New Roman"/>
                <w:color w:val="231F20"/>
                <w:sz w:val="20"/>
                <w:szCs w:val="20"/>
                <w:lang w:eastAsia="hr-HR"/>
              </w:rPr>
              <w:t>,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58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sadržaja, primjena sadržaja, suradnja u nastavi.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w:t>
            </w:r>
          </w:p>
        </w:tc>
      </w:tr>
      <w:tr w:rsidR="00F86FB1" w:rsidRPr="00F86FB1" w:rsidTr="00A63188">
        <w:tc>
          <w:tcPr>
            <w:tcW w:w="9365"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58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348" w:type="dxa"/>
        <w:tblCellMar>
          <w:left w:w="0" w:type="dxa"/>
          <w:right w:w="0" w:type="dxa"/>
        </w:tblCellMar>
        <w:tblLook w:val="04A0" w:firstRow="1" w:lastRow="0" w:firstColumn="1" w:lastColumn="0" w:noHBand="0" w:noVBand="1"/>
      </w:tblPr>
      <w:tblGrid>
        <w:gridCol w:w="3536"/>
        <w:gridCol w:w="5812"/>
      </w:tblGrid>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58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Etika socijalnog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analizirati važnost individualne slobode u ljudskome društvu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identificirati temeljne vrijednosti ljudskog zajedništva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izdvojiti razloge konflikata u društvu i mogućnosti kompromisa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otkriti temeljne vrijednosti antičke političke filozofije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ispitati pretpostavke novovjekovnih političkih i socijalnih filozofija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preispitati smisao pojmova ljudskog dostojanstva, ljudskih prava, slobode, jednakosti, socijalne pravednosti i tolerancije u modernoj demokraciji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procijeniti fenomene suvremenog društva, razvoja znanosti i tehnologije, konzumerizma i zloporabe medija</w:t>
            </w:r>
          </w:p>
        </w:tc>
      </w:tr>
      <w:tr w:rsidR="00F86FB1" w:rsidRPr="00F86FB1" w:rsidTr="00A63188">
        <w:tc>
          <w:tcPr>
            <w:tcW w:w="93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58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Individualna sloboda i odgovornost prema zajednici</w:t>
            </w:r>
          </w:p>
        </w:tc>
        <w:tc>
          <w:tcPr>
            <w:tcW w:w="58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Višedimenzionalnost pojma slobode: sloboda individualnog izbora, slobodna volja, sloboda djelovanja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Individualne slobode i djelovanje u odnosu prema drugima: odgovornost i uzajamnost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Uspješnost ili neuspješnost partnerstva s drugima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Sukob između potrebe za vlastitim ispunjenjem i ispunjenjem socijalnih zahtjeva (egoizam i altruizam, težnja ka sreći i moralna odgovornost)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Rješavanje individualnih sukoba s drugima: strpljivost, suosjećanje, obazrivost, tolerancija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Različitost interesa ili sukobi interesa u društvu? Imperativ mirnog rješavanja sukoba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Temelji kulturnog pluralizma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Feministički pokret i ravnopravnost žena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Najviše vrijednosti socijalnog i političkog života (antičko i moderno razdoblje)</w:t>
            </w:r>
          </w:p>
        </w:tc>
        <w:tc>
          <w:tcPr>
            <w:tcW w:w="58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Platonova utopija pravednosti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Temelji Aristotelove teorije djelovanja. Politička filozofija kao jedinstvo etike i politike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Ćudoređe kao temelj zajedništva. Etičke kreposti i načelo sredine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pravednosti (</w:t>
            </w:r>
            <w:proofErr w:type="spellStart"/>
            <w:r w:rsidRPr="00F86FB1">
              <w:rPr>
                <w:rFonts w:ascii="Times New Roman" w:eastAsia="Times New Roman" w:hAnsi="Times New Roman" w:cs="Times New Roman"/>
                <w:color w:val="231F20"/>
                <w:sz w:val="20"/>
                <w:szCs w:val="20"/>
                <w:lang w:eastAsia="hr-HR"/>
              </w:rPr>
              <w:t>komutativna</w:t>
            </w:r>
            <w:proofErr w:type="spellEnd"/>
            <w:r w:rsidRPr="00F86FB1">
              <w:rPr>
                <w:rFonts w:ascii="Times New Roman" w:eastAsia="Times New Roman" w:hAnsi="Times New Roman" w:cs="Times New Roman"/>
                <w:color w:val="231F20"/>
                <w:sz w:val="20"/>
                <w:szCs w:val="20"/>
                <w:lang w:eastAsia="hr-HR"/>
              </w:rPr>
              <w:t xml:space="preserve"> i distributivna)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Novovjekovne utopije, borba protiv privatnog vlasništva (T. More)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Kontraktualistički</w:t>
            </w:r>
            <w:proofErr w:type="spellEnd"/>
            <w:r w:rsidRPr="00F86FB1">
              <w:rPr>
                <w:rFonts w:ascii="Times New Roman" w:eastAsia="Times New Roman" w:hAnsi="Times New Roman" w:cs="Times New Roman"/>
                <w:color w:val="231F20"/>
                <w:sz w:val="20"/>
                <w:szCs w:val="20"/>
                <w:lang w:eastAsia="hr-HR"/>
              </w:rPr>
              <w:t xml:space="preserve"> modeli države (T. Hobbes, J. J. Rousseau)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Klasični utilitarizam i principi utilitarizma (J. S. Mill, J. Bentham)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Opće dobro kao zbroj pojedinačnih interesa. Račun užitka. Hedonizam i pravednost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Pojam ljudskog dostojanstva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Ljudska prava i njihovo podrijetlo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Pravo i pravednost, legalnost i moralnost (J. Locke, I. Kant)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Pojam socijalne pravednosti; razlike među ljudima i problem jednakost ljudi (K. Marx, J. </w:t>
            </w:r>
            <w:proofErr w:type="spellStart"/>
            <w:r w:rsidRPr="00F86FB1">
              <w:rPr>
                <w:rFonts w:ascii="Times New Roman" w:eastAsia="Times New Roman" w:hAnsi="Times New Roman" w:cs="Times New Roman"/>
                <w:color w:val="231F20"/>
                <w:sz w:val="20"/>
                <w:szCs w:val="20"/>
                <w:lang w:eastAsia="hr-HR"/>
              </w:rPr>
              <w:t>Rawls</w:t>
            </w:r>
            <w:proofErr w:type="spellEnd"/>
            <w:r w:rsidRPr="00F86FB1">
              <w:rPr>
                <w:rFonts w:ascii="Times New Roman" w:eastAsia="Times New Roman" w:hAnsi="Times New Roman" w:cs="Times New Roman"/>
                <w:color w:val="231F20"/>
                <w:sz w:val="20"/>
                <w:szCs w:val="20"/>
                <w:lang w:eastAsia="hr-HR"/>
              </w:rPr>
              <w:t>)</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Izazovi suvremenog društva</w:t>
            </w:r>
          </w:p>
        </w:tc>
        <w:tc>
          <w:tcPr>
            <w:tcW w:w="58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Ambivalentnost razvoja znanosti i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Imperativ beskonačnog napretka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Tehnologija i znanost u službi moći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Konzumerizam kao stil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Veliki ekonomski i politički sustavi i (ne)mogućnost njihove kontrole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Uloga medija u svakodnevnom životu i mogućnost njihove zloporabe</w:t>
            </w:r>
          </w:p>
        </w:tc>
      </w:tr>
      <w:tr w:rsidR="00F86FB1" w:rsidRPr="00F86FB1" w:rsidTr="00A63188">
        <w:tc>
          <w:tcPr>
            <w:tcW w:w="93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58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F86FB1">
              <w:rPr>
                <w:rFonts w:ascii="Times New Roman" w:eastAsia="Times New Roman" w:hAnsi="Times New Roman" w:cs="Times New Roman"/>
                <w:color w:val="231F20"/>
                <w:sz w:val="20"/>
                <w:szCs w:val="20"/>
                <w:lang w:eastAsia="hr-HR"/>
              </w:rPr>
              <w:t>parlaonica</w:t>
            </w:r>
            <w:proofErr w:type="spellEnd"/>
            <w:r w:rsidRPr="00F86FB1">
              <w:rPr>
                <w:rFonts w:ascii="Times New Roman" w:eastAsia="Times New Roman" w:hAnsi="Times New Roman" w:cs="Times New Roman"/>
                <w:color w:val="231F20"/>
                <w:sz w:val="20"/>
                <w:szCs w:val="20"/>
                <w:lang w:eastAsia="hr-HR"/>
              </w:rPr>
              <w:t>,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58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sadržaja, primjena sadržaja, suradnja u nastavi.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w:t>
            </w:r>
          </w:p>
        </w:tc>
      </w:tr>
      <w:tr w:rsidR="00F86FB1" w:rsidRPr="00F86FB1" w:rsidTr="00A63188">
        <w:tc>
          <w:tcPr>
            <w:tcW w:w="934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Literatura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58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3536"/>
        <w:gridCol w:w="6095"/>
      </w:tblGrid>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Primijenjena etika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identificirati izabrane pojmove iz područja primijenjene 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preispitati različita shvaćanja odnosa čovjeka i prirode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razlikovati različite ekološke teorije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procijeniti smisao i granice znanstveno-tehnološkog razvoja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analizirati smisao etičkih kodeksa i zakletvi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izdvojiti karakteristične probleme medicinske bioetike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Čovjek, priroda, etika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Čovjek i priroda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Pojam i predmet bioetike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Antropocentrizam, </w:t>
            </w:r>
            <w:proofErr w:type="spellStart"/>
            <w:r w:rsidRPr="00F86FB1">
              <w:rPr>
                <w:rFonts w:ascii="Times New Roman" w:eastAsia="Times New Roman" w:hAnsi="Times New Roman" w:cs="Times New Roman"/>
                <w:color w:val="231F20"/>
                <w:sz w:val="20"/>
                <w:szCs w:val="20"/>
                <w:lang w:eastAsia="hr-HR"/>
              </w:rPr>
              <w:t>patocentrizam</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biocentrizam</w:t>
            </w:r>
            <w:proofErr w:type="spellEnd"/>
            <w:r w:rsidRPr="00F86FB1">
              <w:rPr>
                <w:rFonts w:ascii="Times New Roman" w:eastAsia="Times New Roman" w:hAnsi="Times New Roman" w:cs="Times New Roman"/>
                <w:color w:val="231F20"/>
                <w:sz w:val="20"/>
                <w:szCs w:val="20"/>
                <w:lang w:eastAsia="hr-HR"/>
              </w:rPr>
              <w:t>, holizam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Čovjek i životinjski svijet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Čovjek i svijet biljaka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Kvaliteta života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Opstanak i preživljavanje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Poboljšanje kvalitete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Održivi razvoj</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Smisao i granice tehnološkog razvoja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Odgovornost u tehnološkoj civilizaciji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Tehnološka izvedivost i etička dopustivost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Etika odgovornosti kao etika tehnološke civilizacije</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Ekologija i zaštita okoliša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Ekološki pokret i ekološka etika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Ekološka odgovornost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Ekosustavi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Ekološka svijest i osobna angažiranost</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Bioetika i biologijske znanosti</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Evolucionizam, darvinizam, </w:t>
            </w:r>
            <w:proofErr w:type="spellStart"/>
            <w:r w:rsidRPr="00F86FB1">
              <w:rPr>
                <w:rFonts w:ascii="Times New Roman" w:eastAsia="Times New Roman" w:hAnsi="Times New Roman" w:cs="Times New Roman"/>
                <w:color w:val="231F20"/>
                <w:sz w:val="20"/>
                <w:szCs w:val="20"/>
                <w:lang w:eastAsia="hr-HR"/>
              </w:rPr>
              <w:t>kreacionizam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Eugenika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Genetika i biotehnologija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Medicinska bioetika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Etika humanih reproduktivnih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Pobačaj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Etika transplantacije organa i trgovina organima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Etika umiranja i smrti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Eutanazija</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Metode i oblici rada: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F86FB1">
              <w:rPr>
                <w:rFonts w:ascii="Times New Roman" w:eastAsia="Times New Roman" w:hAnsi="Times New Roman" w:cs="Times New Roman"/>
                <w:color w:val="231F20"/>
                <w:sz w:val="20"/>
                <w:szCs w:val="20"/>
                <w:lang w:eastAsia="hr-HR"/>
              </w:rPr>
              <w:t>parlaonica</w:t>
            </w:r>
            <w:proofErr w:type="spellEnd"/>
            <w:r w:rsidRPr="00F86FB1">
              <w:rPr>
                <w:rFonts w:ascii="Times New Roman" w:eastAsia="Times New Roman" w:hAnsi="Times New Roman" w:cs="Times New Roman"/>
                <w:color w:val="231F20"/>
                <w:sz w:val="20"/>
                <w:szCs w:val="20"/>
                <w:lang w:eastAsia="hr-HR"/>
              </w:rPr>
              <w:t>,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sadržaja, primjena sadržaja, suradnja u nastavi.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53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09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3394"/>
        <w:gridCol w:w="6379"/>
      </w:tblGrid>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Etika kao filozofija morala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ispitati odnos morala i 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analizirati moral kao </w:t>
            </w:r>
            <w:proofErr w:type="spellStart"/>
            <w:r w:rsidRPr="00F86FB1">
              <w:rPr>
                <w:rFonts w:ascii="Times New Roman" w:eastAsia="Times New Roman" w:hAnsi="Times New Roman" w:cs="Times New Roman"/>
                <w:color w:val="231F20"/>
                <w:sz w:val="20"/>
                <w:szCs w:val="20"/>
                <w:lang w:eastAsia="hr-HR"/>
              </w:rPr>
              <w:t>predrefleksivno</w:t>
            </w:r>
            <w:proofErr w:type="spellEnd"/>
            <w:r w:rsidRPr="00F86FB1">
              <w:rPr>
                <w:rFonts w:ascii="Times New Roman" w:eastAsia="Times New Roman" w:hAnsi="Times New Roman" w:cs="Times New Roman"/>
                <w:color w:val="231F20"/>
                <w:sz w:val="20"/>
                <w:szCs w:val="20"/>
                <w:lang w:eastAsia="hr-HR"/>
              </w:rPr>
              <w:t xml:space="preserve"> iskustvo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razlučiti pojmove morala i ćudoređa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procijeniti idealan zahtjev važenja morala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raščlaniti strukturu 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izdvojiti osnovne etičke pojmove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Etička argumentacija i etičke teorije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razlikovati filozofske pristupe utemeljenju 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razlučiti strategije opravdanja važenja 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preispitati filozofsko-antropološko utemeljenje 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suprotstaviti različite etičke argumentacije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analizirati etičke tekstove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Moral i etika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Moral kao predmet i sadržaj 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Moral kao </w:t>
            </w:r>
            <w:proofErr w:type="spellStart"/>
            <w:r w:rsidRPr="00F86FB1">
              <w:rPr>
                <w:rFonts w:ascii="Times New Roman" w:eastAsia="Times New Roman" w:hAnsi="Times New Roman" w:cs="Times New Roman"/>
                <w:color w:val="231F20"/>
                <w:sz w:val="20"/>
                <w:szCs w:val="20"/>
                <w:lang w:eastAsia="hr-HR"/>
              </w:rPr>
              <w:t>predrefleksivno</w:t>
            </w:r>
            <w:proofErr w:type="spellEnd"/>
            <w:r w:rsidRPr="00F86FB1">
              <w:rPr>
                <w:rFonts w:ascii="Times New Roman" w:eastAsia="Times New Roman" w:hAnsi="Times New Roman" w:cs="Times New Roman"/>
                <w:color w:val="231F20"/>
                <w:sz w:val="20"/>
                <w:szCs w:val="20"/>
                <w:lang w:eastAsia="hr-HR"/>
              </w:rPr>
              <w:t xml:space="preserve"> iskustvo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Moral i ćudoređe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Idealan zahtjev važenja morala, moral kao </w:t>
            </w:r>
            <w:proofErr w:type="spellStart"/>
            <w:r w:rsidRPr="00F86FB1">
              <w:rPr>
                <w:rFonts w:ascii="Times New Roman" w:eastAsia="Times New Roman" w:hAnsi="Times New Roman" w:cs="Times New Roman"/>
                <w:color w:val="231F20"/>
                <w:sz w:val="20"/>
                <w:szCs w:val="20"/>
                <w:lang w:eastAsia="hr-HR"/>
              </w:rPr>
              <w:t>trebanje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Etika kao filozofija morala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Struktura </w:t>
            </w:r>
            <w:proofErr w:type="spellStart"/>
            <w:r w:rsidRPr="00F86FB1">
              <w:rPr>
                <w:rFonts w:ascii="Times New Roman" w:eastAsia="Times New Roman" w:hAnsi="Times New Roman" w:cs="Times New Roman"/>
                <w:color w:val="231F20"/>
                <w:sz w:val="20"/>
                <w:szCs w:val="20"/>
                <w:lang w:eastAsia="hr-HR"/>
              </w:rPr>
              <w:t>etike:normativna</w:t>
            </w:r>
            <w:proofErr w:type="spellEnd"/>
            <w:r w:rsidRPr="00F86FB1">
              <w:rPr>
                <w:rFonts w:ascii="Times New Roman" w:eastAsia="Times New Roman" w:hAnsi="Times New Roman" w:cs="Times New Roman"/>
                <w:color w:val="231F20"/>
                <w:sz w:val="20"/>
                <w:szCs w:val="20"/>
                <w:lang w:eastAsia="hr-HR"/>
              </w:rPr>
              <w:t xml:space="preserve">, deskriptivna i </w:t>
            </w:r>
            <w:proofErr w:type="spellStart"/>
            <w:r w:rsidRPr="00F86FB1">
              <w:rPr>
                <w:rFonts w:ascii="Times New Roman" w:eastAsia="Times New Roman" w:hAnsi="Times New Roman" w:cs="Times New Roman"/>
                <w:color w:val="231F20"/>
                <w:sz w:val="20"/>
                <w:szCs w:val="20"/>
                <w:lang w:eastAsia="hr-HR"/>
              </w:rPr>
              <w:t>metaetika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Temeljni etički pojmovi</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Različiti filozofski pristupi utemeljenju etike</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Razdioba etičkih teorija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Etika pravila i etika dobrog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Aristotelovo utemeljenje etike vrline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Kantova deontološka etika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Utilitaristička etika (Bentham, Mill)</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Nietzscheova</w:t>
            </w:r>
            <w:proofErr w:type="spellEnd"/>
            <w:r w:rsidRPr="00F86FB1">
              <w:rPr>
                <w:rFonts w:ascii="Times New Roman" w:eastAsia="Times New Roman" w:hAnsi="Times New Roman" w:cs="Times New Roman"/>
                <w:color w:val="231F20"/>
                <w:sz w:val="20"/>
                <w:szCs w:val="20"/>
                <w:lang w:eastAsia="hr-HR"/>
              </w:rPr>
              <w:t xml:space="preserve"> kritika morala, etički nihilizam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Habermasova</w:t>
            </w:r>
            <w:proofErr w:type="spellEnd"/>
            <w:r w:rsidRPr="00F86FB1">
              <w:rPr>
                <w:rFonts w:ascii="Times New Roman" w:eastAsia="Times New Roman" w:hAnsi="Times New Roman" w:cs="Times New Roman"/>
                <w:color w:val="231F20"/>
                <w:sz w:val="20"/>
                <w:szCs w:val="20"/>
                <w:lang w:eastAsia="hr-HR"/>
              </w:rPr>
              <w:t xml:space="preserve"> etika diskursa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Kontraktualistička</w:t>
            </w:r>
            <w:proofErr w:type="spellEnd"/>
            <w:r w:rsidRPr="00F86FB1">
              <w:rPr>
                <w:rFonts w:ascii="Times New Roman" w:eastAsia="Times New Roman" w:hAnsi="Times New Roman" w:cs="Times New Roman"/>
                <w:color w:val="231F20"/>
                <w:sz w:val="20"/>
                <w:szCs w:val="20"/>
                <w:lang w:eastAsia="hr-HR"/>
              </w:rPr>
              <w:t xml:space="preserve"> etika (Hobbes, Rousseau, </w:t>
            </w:r>
            <w:proofErr w:type="spellStart"/>
            <w:r w:rsidRPr="00F86FB1">
              <w:rPr>
                <w:rFonts w:ascii="Times New Roman" w:eastAsia="Times New Roman" w:hAnsi="Times New Roman" w:cs="Times New Roman"/>
                <w:color w:val="231F20"/>
                <w:sz w:val="20"/>
                <w:szCs w:val="20"/>
                <w:lang w:eastAsia="hr-HR"/>
              </w:rPr>
              <w:t>Rawls</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Metaetička</w:t>
            </w:r>
            <w:proofErr w:type="spellEnd"/>
            <w:r w:rsidRPr="00F86FB1">
              <w:rPr>
                <w:rFonts w:ascii="Times New Roman" w:eastAsia="Times New Roman" w:hAnsi="Times New Roman" w:cs="Times New Roman"/>
                <w:color w:val="231F20"/>
                <w:sz w:val="20"/>
                <w:szCs w:val="20"/>
                <w:lang w:eastAsia="hr-HR"/>
              </w:rPr>
              <w:t>, logičko-jezična analiza etičkih iskaza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Relativističko osporavanje etike (kulturni relativizam)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Metafizičko opravdanje etike (teološka etika)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Tradicijsko i religiozno opravdanje etike (običajnost i ćudoređe)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Filozofsko-antropološko opravdanje/osporavanje etike izvedeno iz biti čovjeka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Ostalo</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metoda razgovora (vođeni/tematski usmjereni razgovor, debata, </w:t>
            </w:r>
            <w:proofErr w:type="spellStart"/>
            <w:r w:rsidRPr="00F86FB1">
              <w:rPr>
                <w:rFonts w:ascii="Times New Roman" w:eastAsia="Times New Roman" w:hAnsi="Times New Roman" w:cs="Times New Roman"/>
                <w:color w:val="231F20"/>
                <w:sz w:val="20"/>
                <w:szCs w:val="20"/>
                <w:lang w:eastAsia="hr-HR"/>
              </w:rPr>
              <w:t>parlaonica</w:t>
            </w:r>
            <w:proofErr w:type="spellEnd"/>
            <w:r w:rsidRPr="00F86FB1">
              <w:rPr>
                <w:rFonts w:ascii="Times New Roman" w:eastAsia="Times New Roman" w:hAnsi="Times New Roman" w:cs="Times New Roman"/>
                <w:color w:val="231F20"/>
                <w:sz w:val="20"/>
                <w:szCs w:val="20"/>
                <w:lang w:eastAsia="hr-HR"/>
              </w:rPr>
              <w:t>, interpretacija tekstova, analize problemskih situacija, rasprave), metoda demonstracije, metoda igranja uloga, metoda pisanja (asocijacija, osobnih iskustava, intervjua, eseja), metoda rada na tekstu, portfolio metoda, metoda praktičnih radova, metoda usmenog izlaganja, audiovizualna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sadržaja, primjena sadržaja, suradnja u nastavi.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i rad u skupini (eseji, referati, projekt, prezentacija, istraživanje, plakat, poster).</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GEOGRAFIJA</w:t>
      </w:r>
    </w:p>
    <w:tbl>
      <w:tblPr>
        <w:tblW w:w="9773" w:type="dxa"/>
        <w:tblCellMar>
          <w:left w:w="0" w:type="dxa"/>
          <w:right w:w="0" w:type="dxa"/>
        </w:tblCellMar>
        <w:tblLook w:val="04A0" w:firstRow="1" w:lastRow="0" w:firstColumn="1" w:lastColumn="0" w:noHBand="0" w:noVBand="1"/>
      </w:tblPr>
      <w:tblGrid>
        <w:gridCol w:w="1531"/>
        <w:gridCol w:w="8242"/>
      </w:tblGrid>
      <w:tr w:rsidR="00F86FB1" w:rsidRPr="00F86FB1" w:rsidTr="00A63188">
        <w:tc>
          <w:tcPr>
            <w:tcW w:w="13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Cilj predmeta:</w:t>
            </w:r>
          </w:p>
        </w:tc>
        <w:tc>
          <w:tcPr>
            <w:tcW w:w="8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razviti temeljna znanja, vještine i kompetencije polaznika u području geografije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osposobiti polaznike za zanimanja u strukovnim područjima elektrotehnike i računalstva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predmeta:</w:t>
            </w:r>
          </w:p>
        </w:tc>
        <w:tc>
          <w:tcPr>
            <w:tcW w:w="841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 ciljevima i obrazovnim ishodima učenja pridonosi ostvarenju općih ciljeva odgoja i obrazovanja u Hrvatskoj, a posebice općim ciljevima prirodoslovnog i društveno-humanističkog područja kao i temeljnim vrijednostima navedenim u Nacionalnome okvirnom kurikulumu. Primjenom načela aktualizacije i korelacije ostvaruje posebnu ulogu u povezivanju društvenog i humanističkog područja, čime pridonosi korelaciji i integraciji nastavnih sadržaja, a time i koherentnosti poučavanja u ova dva područja odgoja i obrazovanja.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Budući da primarno proučava prirodno-geografske i društveno-geografske elemente, procese i sustave, u različitim prostornim okvirima, od lokalnog preko regionalnog i nacionalnog do globalnog, geografsko obrazovanje omogućuje polaznicima razumijevanje svijeta u kojem žive, razumijevanje prostornih odnosa i organizacije prostora, prakticiranje načela održivog razvoja te razvija vještine važne za svakodnevni život. Geografska znanja i vještine primarno omogućuju razvoj prirodoslovne kompetencije i opće kulture (kulturna svijest i izražavanje), a participiraju u razvoju svih ostalih temeljnih kompetencija, posebice u razvoju kompetencije komuniciranja na materinskom i stranom jeziku, matematičke kompetencije i primjeni informacijsko-komunikacijske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U sustavu znanosti geografija je polje u području interdisciplinarnih znanosti i podijeljena je na četiri grane: fizičku, društvenu, regionalnu i primijenjenu geografiju.</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GEOGRAFIJA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3394"/>
        <w:gridCol w:w="6379"/>
      </w:tblGrid>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Geografski pristup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izreći definiciju geografije i discipline specifične za zanimanje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opisati razvoj geografije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razlikovati grane i discipline geografije prema objektu istraživanja pojedinih disciplina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obrazložiti položaj geografije u sustavu znanosti i sustavu odgoja i obrazovanja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navesti dokaze o važnosti geografije u obrazovanju i svakodnevnom životu osobe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analizirati doprinos znanstvenih spoznaja geografije unapređenju kvalitete života, razvoju društva i gospodarstva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obrazložiti ulogu geografije u prostornom i regionalnom planiranju i upravljanju prostorom prema konceptu održivog razvoja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Zemlja u Sunčevu sustavu i svemiru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postanak svemira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svemirska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objasniti strukturu i odnose u Sunčevu sustavu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opisati postanak, oblik i dimenzije Zemlje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objasniti uzroke i posljedice osnovnih gibanja Zemlje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protumačiti utjecaj gibanja Zemlje na ljude i ljudske djelatnosti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Orijentacija i geografske karte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osnovne kartografske pojmove u interpretaciji geografskih karata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usporediti vrste i uporabu geografskih karata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rabiti planove naselja, topografske karte, kompas i GPS za kretanje u prostoru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objasniti primjenu suvremenih tehničkih sredstava za orijentaciju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predočiti prostorne pojave i procese na temelju samostalno prikupljenih podataka koristeći se skicama, dijagramima, tablicama, tematskim kartama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Prirodno-geografski procesi i organizacija prostora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izdvojiti posebnosti među elementima prirodne osnove na lokalnoj, regionalnoj, nacionalnoj i kontinentalnoj razini te na slijepoj karti imenovati primjere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prirodno-geografske procese na lokalnoj, regionalnoj, nacionalnoj i kontinentalnoj razini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prepoznati interakcije među prirodnim pojavama pozivajući se na osnovne principe prirodnih znanosti i koristiti znanstveno nazivlje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objasniti utjecaj prirodno-geografskih faktora na organizaciju prostora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predstaviti rezultate samostalnog istraživanja stanja okoliša (zraka, vode obližnjeg vodenog toka, tla)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navesti primjere mogućeg povećanja zaštićenih područja 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navesti primjere racionalnog korištenja tla, pitke vode i drugih prirodnih bogatstava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8. objasniti koncept održivog razvoja i nužnost pravedne raspodjele prirodnih i stečenih dobara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Geografski pristup</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Podjela i razvoj geografije u Hrvatskoj i svijetu</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Zemlja u Sunčevu sustavu i svemiru</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Svemir – postanak i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Sunčev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Gibanja Zemlje</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Orijentacija i geografske karte</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Orijentacija u prostoru i određivanje položaja na Zemlji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Predočavanje prostornih pojava i procesa na geografskim kartama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tablica, dijagrama i tematskih karata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Geografski informacijski sustavi</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Prirodno-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-geografski procesi i organizacija prostora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Elementi i oblici reljefa na Zemlji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Geološka prošlost Zemlje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Zonalna građa Zemlje i sastav litosfere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Globalna tektonika ploča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Endogeni procesi i oblici reljefa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Egzogeni procesi i oblici reljefa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Vrijeme i klima te promjene klime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Klasifikacija klima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Povezanost klime, vegetacije i tla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Svjetsko more (podjela, svojstva i gibanja)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Vode na kopnu (voda u podzemlju, tekućice, jezera, močvare)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Led na Zemlji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Prirodna bogatstva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Odnos čovjeka prema prirodnim bogatstvima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Onečišćenje zraka, voda i tla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Zaštićena područja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razgovora, metoda demonstracije, metoda rada na tekstu, izravna grafička metoda, neizravna grafička metoda, metoda pisanih radova, metoda praktičnih radova, metoda usmenog izlaganja, metoda terenskog rada.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terenski rad,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znanja, geografske vještine, kartografska pismenost.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praktični rad (projekt, prezentacija, istraživanje, plakat, poster, modeli, istraživački izvještaj, dnevnik terenskog rada ili terenske nastave).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Literatura za polaznike:</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GEOGRAFIJA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3394"/>
        <w:gridCol w:w="6379"/>
      </w:tblGrid>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Društveno-geografski procesi i organizacija prostora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istražiti demografske strukture u zavičaju, Hrvatskoj i u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analizirati prirodno, prostorno i opće kretanje stanovništva u zavičaju,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analizirati utjecaj svjetskih religija na kulturu, tradiciju, umjetnost, gospodarstvo i način života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usporediti organizaciju prostora i odnose među naseljima u zavičaju,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izdvojiti prostorne sustave primarnih, sekundarnih i tercijarnih djelatnosti u zavičaju,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istražiti temeljne gospodarske pojmove, sustave i razvojne trendove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analizirati nejednak regionalni razvoj na nacionalnoj i svjetskoj razini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analizirati procese europskoga integriranja i globalizacijske procese te njihov utjecaj na hrvatsko društvo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istražiti djelovanje međunarodnih organizacija i regionalnih integracija te njihovo političko i gospodarsko značenje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10. obrazložiti važnost poznavanja i pozitivnoga vrjednovanja nasljeđa i vlastitog identiteta kao hrvatskih i europskih građana te građana svijeta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39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Društveno-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-geografski procesi i organizacija prostora</w:t>
            </w:r>
          </w:p>
        </w:tc>
        <w:tc>
          <w:tcPr>
            <w:tcW w:w="637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naseljenosti 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Razmještaj stanovništva 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Prirodno kretanje stanovništva 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Prostorno kretanje stanovništva 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Opće kretanje stanovništva 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Populacijska politika u Hrvatskoj i svijetu</w:t>
            </w:r>
          </w:p>
        </w:tc>
      </w:tr>
      <w:tr w:rsidR="00F86FB1" w:rsidRPr="00F86FB1" w:rsidTr="00A63188">
        <w:tc>
          <w:tcPr>
            <w:tcW w:w="339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37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Biološki, društveno-gospodarski i kulturno-antropološki sastav stanovništva 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Prostorni sustavi primarnih, sekundarnih i tercijarnih djelatnosti 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Ljudske djelatnosti, organizacija prostora i okoliš</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Naseljenost i naselja u Hrvatskoj i svijetu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Gospodarski sustavi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Povezanost demografskih i ekonomskih procesa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Opći pokazatelji gospodarskog razvoja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Gospodarska razvijenost i stanovništvo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Nejednaki gospodarski i regionalni razvoj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Prostor i položaj Republike Hrvatske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Republike Hrvatske u međunarodnim organizacijama i regionalnim integracijama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Europska unija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Globalizacija i identitet</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Ostalo</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razgovora, metoda demonstracije, metoda rada na tekstu, izravna grafička metoda, neizravna grafička metoda, metoda pisanih radova, metoda praktičnih radova, metoda usmenog izlaganja, metoda terenskog rada.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terenski rad, projektna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znanja, geografske vještine, kartografska pismenost.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individualni praktični rad (projekt, prezentacija, istraživanje, plakat, poster, modeli, istraživački izvještaj, dnevnik terenskog rada ili terenske nastave).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3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TJELESNA I ZDRAVSTVENA KULTURA</w:t>
      </w:r>
    </w:p>
    <w:tbl>
      <w:tblPr>
        <w:tblW w:w="9773" w:type="dxa"/>
        <w:tblCellMar>
          <w:left w:w="0" w:type="dxa"/>
          <w:right w:w="0" w:type="dxa"/>
        </w:tblCellMar>
        <w:tblLook w:val="04A0" w:firstRow="1" w:lastRow="0" w:firstColumn="1" w:lastColumn="0" w:noHBand="0" w:noVBand="1"/>
      </w:tblPr>
      <w:tblGrid>
        <w:gridCol w:w="1540"/>
        <w:gridCol w:w="8233"/>
      </w:tblGrid>
      <w:tr w:rsidR="00F86FB1" w:rsidRPr="00F86FB1" w:rsidTr="00A63188">
        <w:tc>
          <w:tcPr>
            <w:tcW w:w="149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Cilj predmeta:</w:t>
            </w:r>
          </w:p>
        </w:tc>
        <w:tc>
          <w:tcPr>
            <w:tcW w:w="82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stjecati optimalnu količinu kineziološkoga teorijskog znanja koje je bitno za provedbu smislenog i samostalnoga tjelesnog vježbanja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provoditi različite kineziološke aktivnosti koje su izravno u funkciji usvajanja i usavršavanja motoričkog znanja kojim se polaznik koristi u sportsko-rekreacijske svrhe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poznavati i provoditi kineziološke transformacijske i </w:t>
            </w:r>
            <w:proofErr w:type="spellStart"/>
            <w:r w:rsidRPr="00F86FB1">
              <w:rPr>
                <w:rFonts w:ascii="Times New Roman" w:eastAsia="Times New Roman" w:hAnsi="Times New Roman" w:cs="Times New Roman"/>
                <w:color w:val="231F20"/>
                <w:sz w:val="20"/>
                <w:szCs w:val="20"/>
                <w:lang w:eastAsia="hr-HR"/>
              </w:rPr>
              <w:t>kineziterapeutske</w:t>
            </w:r>
            <w:proofErr w:type="spellEnd"/>
            <w:r w:rsidRPr="00F86FB1">
              <w:rPr>
                <w:rFonts w:ascii="Times New Roman" w:eastAsia="Times New Roman" w:hAnsi="Times New Roman" w:cs="Times New Roman"/>
                <w:color w:val="231F20"/>
                <w:sz w:val="20"/>
                <w:szCs w:val="20"/>
                <w:lang w:eastAsia="hr-HR"/>
              </w:rPr>
              <w:t xml:space="preserve"> postupke koji su izravno u funkciji unaprjeđenja zdravlja i prevencije profesionalnih bolesti</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predmeta:</w:t>
            </w:r>
          </w:p>
        </w:tc>
        <w:tc>
          <w:tcPr>
            <w:tcW w:w="827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Ovo zanimanje provodi se u sjedećem i stojećem položaju. Leđa i noge najopterećeniji su dio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Preporučuje se da postupci unaprjeđenja </w:t>
            </w:r>
            <w:proofErr w:type="spellStart"/>
            <w:r w:rsidRPr="00F86FB1">
              <w:rPr>
                <w:rFonts w:ascii="Times New Roman" w:eastAsia="Times New Roman" w:hAnsi="Times New Roman" w:cs="Times New Roman"/>
                <w:color w:val="231F20"/>
                <w:sz w:val="20"/>
                <w:szCs w:val="20"/>
                <w:lang w:eastAsia="hr-HR"/>
              </w:rPr>
              <w:t>kinantropoloških</w:t>
            </w:r>
            <w:proofErr w:type="spellEnd"/>
            <w:r w:rsidRPr="00F86FB1">
              <w:rPr>
                <w:rFonts w:ascii="Times New Roman" w:eastAsia="Times New Roman" w:hAnsi="Times New Roman" w:cs="Times New Roman"/>
                <w:color w:val="231F20"/>
                <w:sz w:val="20"/>
                <w:szCs w:val="20"/>
                <w:lang w:eastAsia="hr-HR"/>
              </w:rPr>
              <w:t xml:space="preserve"> obilježja budu usmjereni na jačanje mišića trupa, nogu i prsiju.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jačanja i istezanja bilo bi dobro provoditi u ležećem položaju radi rasterećenja leđa, nogu i zdjelice.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Sjedenje zahtijeva malu energetsku potrošnju i nepovoljno djeluje na rad dišnog i krvožilnog sustava te su osobe koje pretežito sjede sklone povećanju tjelesne mase i masnog tkiva. Zbog navedenog se preporučuje posebnu pozornost usmjeriti na razvoj aerobnih kapaciteta.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Osjećaj za timski rad jedna je od temeljnih osobina za uspješno obavljanje ovog zanimanja. Za utjecaj na razvoj sposobnosti timskog rada posebno su pogodne </w:t>
            </w:r>
            <w:proofErr w:type="spellStart"/>
            <w:r w:rsidRPr="00F86FB1">
              <w:rPr>
                <w:rFonts w:ascii="Times New Roman" w:eastAsia="Times New Roman" w:hAnsi="Times New Roman" w:cs="Times New Roman"/>
                <w:color w:val="231F20"/>
                <w:sz w:val="20"/>
                <w:szCs w:val="20"/>
                <w:lang w:eastAsia="hr-HR"/>
              </w:rPr>
              <w:t>polistrukturne</w:t>
            </w:r>
            <w:proofErr w:type="spellEnd"/>
            <w:r w:rsidRPr="00F86FB1">
              <w:rPr>
                <w:rFonts w:ascii="Times New Roman" w:eastAsia="Times New Roman" w:hAnsi="Times New Roman" w:cs="Times New Roman"/>
                <w:color w:val="231F20"/>
                <w:sz w:val="20"/>
                <w:szCs w:val="20"/>
                <w:lang w:eastAsia="hr-HR"/>
              </w:rPr>
              <w:t xml:space="preserve"> kompleksne aktivnosti.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 izvannastavnih dislociranih aktivnosti, s obzirom na utvrđenu statičku aktivaciju lokomotornog sustava, preporučuje se plivanje.</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TJELESNA I ZDRAVSTVENA KULTURA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3111"/>
        <w:gridCol w:w="6662"/>
      </w:tblGrid>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U prvom razredu polaznik će steći sljedeće ishode učenja: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Kineziološka teorijska znanja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poznavati bitne informacije iz povijesti sporta kao dijela opće kulture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prepoznati </w:t>
            </w:r>
            <w:proofErr w:type="spellStart"/>
            <w:r w:rsidRPr="00F86FB1">
              <w:rPr>
                <w:rFonts w:ascii="Times New Roman" w:eastAsia="Times New Roman" w:hAnsi="Times New Roman" w:cs="Times New Roman"/>
                <w:color w:val="231F20"/>
                <w:sz w:val="20"/>
                <w:szCs w:val="20"/>
                <w:lang w:eastAsia="hr-HR"/>
              </w:rPr>
              <w:t>indiciranost</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kontraindiciranost</w:t>
            </w:r>
            <w:proofErr w:type="spellEnd"/>
            <w:r w:rsidRPr="00F86FB1">
              <w:rPr>
                <w:rFonts w:ascii="Times New Roman" w:eastAsia="Times New Roman" w:hAnsi="Times New Roman" w:cs="Times New Roman"/>
                <w:color w:val="231F20"/>
                <w:sz w:val="20"/>
                <w:szCs w:val="20"/>
                <w:lang w:eastAsia="hr-HR"/>
              </w:rPr>
              <w:t xml:space="preserve"> određenih kinezioloških aktivnosti prema izabranom zanimanju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navesti važnost i specifičnosti vježbanja koje treba provoditi tijekom radnog vijeka u funkciji sportske rekreacije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navesti teorijska znanja o samostalnom planiranju, programiranju i kontroli procesa vježbanja (određivanje volumena, </w:t>
            </w:r>
            <w:proofErr w:type="spellStart"/>
            <w:r w:rsidRPr="00F86FB1">
              <w:rPr>
                <w:rFonts w:ascii="Times New Roman" w:eastAsia="Times New Roman" w:hAnsi="Times New Roman" w:cs="Times New Roman"/>
                <w:color w:val="231F20"/>
                <w:sz w:val="20"/>
                <w:szCs w:val="20"/>
                <w:lang w:eastAsia="hr-HR"/>
              </w:rPr>
              <w:t>ekstenziteta</w:t>
            </w:r>
            <w:proofErr w:type="spellEnd"/>
            <w:r w:rsidRPr="00F86FB1">
              <w:rPr>
                <w:rFonts w:ascii="Times New Roman" w:eastAsia="Times New Roman" w:hAnsi="Times New Roman" w:cs="Times New Roman"/>
                <w:color w:val="231F20"/>
                <w:sz w:val="20"/>
                <w:szCs w:val="20"/>
                <w:lang w:eastAsia="hr-HR"/>
              </w:rPr>
              <w:t xml:space="preserve"> i intenziteta vježbanja)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nabrojiti specifične kineziološke i </w:t>
            </w:r>
            <w:proofErr w:type="spellStart"/>
            <w:r w:rsidRPr="00F86FB1">
              <w:rPr>
                <w:rFonts w:ascii="Times New Roman" w:eastAsia="Times New Roman" w:hAnsi="Times New Roman" w:cs="Times New Roman"/>
                <w:color w:val="231F20"/>
                <w:sz w:val="20"/>
                <w:szCs w:val="20"/>
                <w:lang w:eastAsia="hr-HR"/>
              </w:rPr>
              <w:t>kineziterapeutske</w:t>
            </w:r>
            <w:proofErr w:type="spellEnd"/>
            <w:r w:rsidRPr="00F86FB1">
              <w:rPr>
                <w:rFonts w:ascii="Times New Roman" w:eastAsia="Times New Roman" w:hAnsi="Times New Roman" w:cs="Times New Roman"/>
                <w:color w:val="231F20"/>
                <w:sz w:val="20"/>
                <w:szCs w:val="20"/>
                <w:lang w:eastAsia="hr-HR"/>
              </w:rPr>
              <w:t xml:space="preserve"> transformacijske postupke za unaprjeđenje i očuvanje zdravlja s ciljem prevencije potencijalno najčešćih antropoloških negativnosti tijekom obavljanja izabranog zanimanja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Kineziološke aktivnosti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isplanirati </w:t>
            </w:r>
            <w:proofErr w:type="spellStart"/>
            <w:r w:rsidRPr="00F86FB1">
              <w:rPr>
                <w:rFonts w:ascii="Times New Roman" w:eastAsia="Times New Roman" w:hAnsi="Times New Roman" w:cs="Times New Roman"/>
                <w:color w:val="231F20"/>
                <w:sz w:val="20"/>
                <w:szCs w:val="20"/>
                <w:lang w:eastAsia="hr-HR"/>
              </w:rPr>
              <w:t>monostrukturne</w:t>
            </w:r>
            <w:proofErr w:type="spellEnd"/>
            <w:r w:rsidRPr="00F86FB1">
              <w:rPr>
                <w:rFonts w:ascii="Times New Roman" w:eastAsia="Times New Roman" w:hAnsi="Times New Roman" w:cs="Times New Roman"/>
                <w:color w:val="231F20"/>
                <w:sz w:val="20"/>
                <w:szCs w:val="20"/>
                <w:lang w:eastAsia="hr-HR"/>
              </w:rPr>
              <w:t xml:space="preserve"> ciklične aktivnosti koje se mogu koristiti u funkciji cjeloživotnog vježbanja kao sportsko-rekreacijski sadržaj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uskladiti </w:t>
            </w:r>
            <w:proofErr w:type="spellStart"/>
            <w:r w:rsidRPr="00F86FB1">
              <w:rPr>
                <w:rFonts w:ascii="Times New Roman" w:eastAsia="Times New Roman" w:hAnsi="Times New Roman" w:cs="Times New Roman"/>
                <w:color w:val="231F20"/>
                <w:sz w:val="20"/>
                <w:szCs w:val="20"/>
                <w:lang w:eastAsia="hr-HR"/>
              </w:rPr>
              <w:t>polistrukturne</w:t>
            </w:r>
            <w:proofErr w:type="spellEnd"/>
            <w:r w:rsidRPr="00F86FB1">
              <w:rPr>
                <w:rFonts w:ascii="Times New Roman" w:eastAsia="Times New Roman" w:hAnsi="Times New Roman" w:cs="Times New Roman"/>
                <w:color w:val="231F20"/>
                <w:sz w:val="20"/>
                <w:szCs w:val="20"/>
                <w:lang w:eastAsia="hr-HR"/>
              </w:rPr>
              <w:t xml:space="preserve"> acikličke aktivnosti koje su </w:t>
            </w:r>
            <w:proofErr w:type="spellStart"/>
            <w:r w:rsidRPr="00F86FB1">
              <w:rPr>
                <w:rFonts w:ascii="Times New Roman" w:eastAsia="Times New Roman" w:hAnsi="Times New Roman" w:cs="Times New Roman"/>
                <w:color w:val="231F20"/>
                <w:sz w:val="20"/>
                <w:szCs w:val="20"/>
                <w:lang w:eastAsia="hr-HR"/>
              </w:rPr>
              <w:t>međupovezane</w:t>
            </w:r>
            <w:proofErr w:type="spellEnd"/>
            <w:r w:rsidRPr="00F86FB1">
              <w:rPr>
                <w:rFonts w:ascii="Times New Roman" w:eastAsia="Times New Roman" w:hAnsi="Times New Roman" w:cs="Times New Roman"/>
                <w:color w:val="231F20"/>
                <w:sz w:val="20"/>
                <w:szCs w:val="20"/>
                <w:lang w:eastAsia="hr-HR"/>
              </w:rPr>
              <w:t xml:space="preserve"> s tipičnim </w:t>
            </w:r>
            <w:proofErr w:type="spellStart"/>
            <w:r w:rsidRPr="00F86FB1">
              <w:rPr>
                <w:rFonts w:ascii="Times New Roman" w:eastAsia="Times New Roman" w:hAnsi="Times New Roman" w:cs="Times New Roman"/>
                <w:color w:val="231F20"/>
                <w:sz w:val="20"/>
                <w:szCs w:val="20"/>
                <w:lang w:eastAsia="hr-HR"/>
              </w:rPr>
              <w:t>kinantropološkim</w:t>
            </w:r>
            <w:proofErr w:type="spellEnd"/>
            <w:r w:rsidRPr="00F86FB1">
              <w:rPr>
                <w:rFonts w:ascii="Times New Roman" w:eastAsia="Times New Roman" w:hAnsi="Times New Roman" w:cs="Times New Roman"/>
                <w:color w:val="231F20"/>
                <w:sz w:val="20"/>
                <w:szCs w:val="20"/>
                <w:lang w:eastAsia="hr-HR"/>
              </w:rPr>
              <w:t xml:space="preserve"> obilježjima iz opisa zanimanja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kombinirati </w:t>
            </w:r>
            <w:proofErr w:type="spellStart"/>
            <w:r w:rsidRPr="00F86FB1">
              <w:rPr>
                <w:rFonts w:ascii="Times New Roman" w:eastAsia="Times New Roman" w:hAnsi="Times New Roman" w:cs="Times New Roman"/>
                <w:color w:val="231F20"/>
                <w:sz w:val="20"/>
                <w:szCs w:val="20"/>
                <w:lang w:eastAsia="hr-HR"/>
              </w:rPr>
              <w:t>polistrukturne</w:t>
            </w:r>
            <w:proofErr w:type="spellEnd"/>
            <w:r w:rsidRPr="00F86FB1">
              <w:rPr>
                <w:rFonts w:ascii="Times New Roman" w:eastAsia="Times New Roman" w:hAnsi="Times New Roman" w:cs="Times New Roman"/>
                <w:color w:val="231F20"/>
                <w:sz w:val="20"/>
                <w:szCs w:val="20"/>
                <w:lang w:eastAsia="hr-HR"/>
              </w:rPr>
              <w:t xml:space="preserve"> kompleksne aktivnosti koje su </w:t>
            </w:r>
            <w:proofErr w:type="spellStart"/>
            <w:r w:rsidRPr="00F86FB1">
              <w:rPr>
                <w:rFonts w:ascii="Times New Roman" w:eastAsia="Times New Roman" w:hAnsi="Times New Roman" w:cs="Times New Roman"/>
                <w:color w:val="231F20"/>
                <w:sz w:val="20"/>
                <w:szCs w:val="20"/>
                <w:lang w:eastAsia="hr-HR"/>
              </w:rPr>
              <w:t>međupovezane</w:t>
            </w:r>
            <w:proofErr w:type="spellEnd"/>
            <w:r w:rsidRPr="00F86FB1">
              <w:rPr>
                <w:rFonts w:ascii="Times New Roman" w:eastAsia="Times New Roman" w:hAnsi="Times New Roman" w:cs="Times New Roman"/>
                <w:color w:val="231F20"/>
                <w:sz w:val="20"/>
                <w:szCs w:val="20"/>
                <w:lang w:eastAsia="hr-HR"/>
              </w:rPr>
              <w:t xml:space="preserve"> s tipičnim </w:t>
            </w:r>
            <w:proofErr w:type="spellStart"/>
            <w:r w:rsidRPr="00F86FB1">
              <w:rPr>
                <w:rFonts w:ascii="Times New Roman" w:eastAsia="Times New Roman" w:hAnsi="Times New Roman" w:cs="Times New Roman"/>
                <w:color w:val="231F20"/>
                <w:sz w:val="20"/>
                <w:szCs w:val="20"/>
                <w:lang w:eastAsia="hr-HR"/>
              </w:rPr>
              <w:t>kinantropološkim</w:t>
            </w:r>
            <w:proofErr w:type="spellEnd"/>
            <w:r w:rsidRPr="00F86FB1">
              <w:rPr>
                <w:rFonts w:ascii="Times New Roman" w:eastAsia="Times New Roman" w:hAnsi="Times New Roman" w:cs="Times New Roman"/>
                <w:color w:val="231F20"/>
                <w:sz w:val="20"/>
                <w:szCs w:val="20"/>
                <w:lang w:eastAsia="hr-HR"/>
              </w:rPr>
              <w:t xml:space="preserve"> obilježjima iz opisa zanimanja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ovladati </w:t>
            </w:r>
            <w:proofErr w:type="spellStart"/>
            <w:r w:rsidRPr="00F86FB1">
              <w:rPr>
                <w:rFonts w:ascii="Times New Roman" w:eastAsia="Times New Roman" w:hAnsi="Times New Roman" w:cs="Times New Roman"/>
                <w:color w:val="231F20"/>
                <w:sz w:val="20"/>
                <w:szCs w:val="20"/>
                <w:lang w:eastAsia="hr-HR"/>
              </w:rPr>
              <w:t>polistrukturnim</w:t>
            </w:r>
            <w:proofErr w:type="spellEnd"/>
            <w:r w:rsidRPr="00F86FB1">
              <w:rPr>
                <w:rFonts w:ascii="Times New Roman" w:eastAsia="Times New Roman" w:hAnsi="Times New Roman" w:cs="Times New Roman"/>
                <w:color w:val="231F20"/>
                <w:sz w:val="20"/>
                <w:szCs w:val="20"/>
                <w:lang w:eastAsia="hr-HR"/>
              </w:rPr>
              <w:t xml:space="preserve"> konvencionalnim aktivnostima koje su </w:t>
            </w:r>
            <w:proofErr w:type="spellStart"/>
            <w:r w:rsidRPr="00F86FB1">
              <w:rPr>
                <w:rFonts w:ascii="Times New Roman" w:eastAsia="Times New Roman" w:hAnsi="Times New Roman" w:cs="Times New Roman"/>
                <w:color w:val="231F20"/>
                <w:sz w:val="20"/>
                <w:szCs w:val="20"/>
                <w:lang w:eastAsia="hr-HR"/>
              </w:rPr>
              <w:t>međupovezane</w:t>
            </w:r>
            <w:proofErr w:type="spellEnd"/>
            <w:r w:rsidRPr="00F86FB1">
              <w:rPr>
                <w:rFonts w:ascii="Times New Roman" w:eastAsia="Times New Roman" w:hAnsi="Times New Roman" w:cs="Times New Roman"/>
                <w:color w:val="231F20"/>
                <w:sz w:val="20"/>
                <w:szCs w:val="20"/>
                <w:lang w:eastAsia="hr-HR"/>
              </w:rPr>
              <w:t xml:space="preserve"> s tipičnim </w:t>
            </w:r>
            <w:proofErr w:type="spellStart"/>
            <w:r w:rsidRPr="00F86FB1">
              <w:rPr>
                <w:rFonts w:ascii="Times New Roman" w:eastAsia="Times New Roman" w:hAnsi="Times New Roman" w:cs="Times New Roman"/>
                <w:color w:val="231F20"/>
                <w:sz w:val="20"/>
                <w:szCs w:val="20"/>
                <w:lang w:eastAsia="hr-HR"/>
              </w:rPr>
              <w:t>kinantropološkim</w:t>
            </w:r>
            <w:proofErr w:type="spellEnd"/>
            <w:r w:rsidRPr="00F86FB1">
              <w:rPr>
                <w:rFonts w:ascii="Times New Roman" w:eastAsia="Times New Roman" w:hAnsi="Times New Roman" w:cs="Times New Roman"/>
                <w:color w:val="231F20"/>
                <w:sz w:val="20"/>
                <w:szCs w:val="20"/>
                <w:lang w:eastAsia="hr-HR"/>
              </w:rPr>
              <w:t xml:space="preserve"> obilježjima iz opisa zanimanja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demonstrirati izvođenje jedne </w:t>
            </w:r>
            <w:proofErr w:type="spellStart"/>
            <w:r w:rsidRPr="00F86FB1">
              <w:rPr>
                <w:rFonts w:ascii="Times New Roman" w:eastAsia="Times New Roman" w:hAnsi="Times New Roman" w:cs="Times New Roman"/>
                <w:color w:val="231F20"/>
                <w:sz w:val="20"/>
                <w:szCs w:val="20"/>
                <w:lang w:eastAsia="hr-HR"/>
              </w:rPr>
              <w:t>monostrukturne</w:t>
            </w:r>
            <w:proofErr w:type="spellEnd"/>
            <w:r w:rsidRPr="00F86FB1">
              <w:rPr>
                <w:rFonts w:ascii="Times New Roman" w:eastAsia="Times New Roman" w:hAnsi="Times New Roman" w:cs="Times New Roman"/>
                <w:color w:val="231F20"/>
                <w:sz w:val="20"/>
                <w:szCs w:val="20"/>
                <w:lang w:eastAsia="hr-HR"/>
              </w:rPr>
              <w:t xml:space="preserve"> ciklične aktivnosti koja se može koristiti u funkciji cjeloživotnog vježbanja kao osnovni sportsko-rekreacijski sadržaj, a po mogućnosti polaznik ima interes za nju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 xml:space="preserve">Transformacija </w:t>
            </w:r>
            <w:proofErr w:type="spellStart"/>
            <w:r w:rsidRPr="00F86FB1">
              <w:rPr>
                <w:rFonts w:ascii="Minion Pro" w:eastAsia="Times New Roman" w:hAnsi="Minion Pro" w:cs="Times New Roman"/>
                <w:b/>
                <w:bCs/>
                <w:color w:val="231F20"/>
                <w:sz w:val="16"/>
                <w:szCs w:val="16"/>
                <w:bdr w:val="none" w:sz="0" w:space="0" w:color="auto" w:frame="1"/>
                <w:lang w:eastAsia="hr-HR"/>
              </w:rPr>
              <w:t>kinantropoloških</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obilježja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isplanirati izvedbu odabranih sadržaja s ciljem utjecaja na razvoj i održavanje bitnih morfoloških obilježja (optimizaciju sastava tijela – povećanje mišićne mase, potkožno masno tkivo)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izvedbu odabranih sadržaja s ciljem utjecaja na razvoj i održavanje bitnih motoričkih sposobnosti (fleksibilnost, koordinacijska svojstva, brzinsko eksplozivna svojstva, razvoj i održavanje jakosti)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prilagoditi izvedbu odabranih sadržaja s ciljem utjecaja na razvoj i održavanje bitnih funkcionalnih sposobnosti (aerobna i anaerobna izdržljivost)</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usporediti izvedbu bitnih kinezioloških sadržaja s ciljem cjelovite transformacije lokomotornog sustava (mobilnosti lokomotornog sustava, stabilnosti lokomotornog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kombinirati izvedbu odabranih sadržaja s ciljem svladavanja sadržaja različitih programa za prevenciju lokomotornih ozljeda (relativne vježbe jakosti, primjena elastičnih otpora, primjena </w:t>
            </w:r>
            <w:proofErr w:type="spellStart"/>
            <w:r w:rsidRPr="00F86FB1">
              <w:rPr>
                <w:rFonts w:ascii="Times New Roman" w:eastAsia="Times New Roman" w:hAnsi="Times New Roman" w:cs="Times New Roman"/>
                <w:color w:val="231F20"/>
                <w:sz w:val="20"/>
                <w:szCs w:val="20"/>
                <w:lang w:eastAsia="hr-HR"/>
              </w:rPr>
              <w:t>proprioceptivnih</w:t>
            </w:r>
            <w:proofErr w:type="spellEnd"/>
            <w:r w:rsidRPr="00F86FB1">
              <w:rPr>
                <w:rFonts w:ascii="Times New Roman" w:eastAsia="Times New Roman" w:hAnsi="Times New Roman" w:cs="Times New Roman"/>
                <w:color w:val="231F20"/>
                <w:sz w:val="20"/>
                <w:szCs w:val="20"/>
                <w:lang w:eastAsia="hr-HR"/>
              </w:rPr>
              <w:t xml:space="preserve"> vježbi, primjeri povezivanja sadržaja iz različitih programa prevencije s ciljem maksimizacije učinkovitosti)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Kineziološki postupci unaprjeđenja zdravlja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pokazati i nabrojiti </w:t>
            </w:r>
            <w:proofErr w:type="spellStart"/>
            <w:r w:rsidRPr="00F86FB1">
              <w:rPr>
                <w:rFonts w:ascii="Times New Roman" w:eastAsia="Times New Roman" w:hAnsi="Times New Roman" w:cs="Times New Roman"/>
                <w:color w:val="231F20"/>
                <w:sz w:val="20"/>
                <w:szCs w:val="20"/>
                <w:lang w:eastAsia="hr-HR"/>
              </w:rPr>
              <w:t>kineziterapeutske</w:t>
            </w:r>
            <w:proofErr w:type="spellEnd"/>
            <w:r w:rsidRPr="00F86FB1">
              <w:rPr>
                <w:rFonts w:ascii="Times New Roman" w:eastAsia="Times New Roman" w:hAnsi="Times New Roman" w:cs="Times New Roman"/>
                <w:color w:val="231F20"/>
                <w:sz w:val="20"/>
                <w:szCs w:val="20"/>
                <w:lang w:eastAsia="hr-HR"/>
              </w:rPr>
              <w:t xml:space="preserve"> vježbe za prevenciju tegoba onih dijelova lokomotornog sustava koji su najviše aktivirani izabranim zanimanjem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izabrati i pokazati statičke vježbe istezanja (</w:t>
            </w:r>
            <w:proofErr w:type="spellStart"/>
            <w:r w:rsidRPr="00F86FB1">
              <w:rPr>
                <w:rFonts w:ascii="Times New Roman" w:eastAsia="Times New Roman" w:hAnsi="Times New Roman" w:cs="Times New Roman"/>
                <w:color w:val="231F20"/>
                <w:sz w:val="20"/>
                <w:szCs w:val="20"/>
                <w:lang w:eastAsia="hr-HR"/>
              </w:rPr>
              <w:t>stretching</w:t>
            </w:r>
            <w:proofErr w:type="spellEnd"/>
            <w:r w:rsidRPr="00F86FB1">
              <w:rPr>
                <w:rFonts w:ascii="Times New Roman" w:eastAsia="Times New Roman" w:hAnsi="Times New Roman" w:cs="Times New Roman"/>
                <w:color w:val="231F20"/>
                <w:sz w:val="20"/>
                <w:szCs w:val="20"/>
                <w:lang w:eastAsia="hr-HR"/>
              </w:rPr>
              <w:t>) za regeneraciju onih dijelova lokomotornog sustava koji su najviše aktivirani izabranim zanimanjem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pokazati i provesti </w:t>
            </w:r>
            <w:proofErr w:type="spellStart"/>
            <w:r w:rsidRPr="00F86FB1">
              <w:rPr>
                <w:rFonts w:ascii="Times New Roman" w:eastAsia="Times New Roman" w:hAnsi="Times New Roman" w:cs="Times New Roman"/>
                <w:color w:val="231F20"/>
                <w:sz w:val="20"/>
                <w:szCs w:val="20"/>
                <w:lang w:eastAsia="hr-HR"/>
              </w:rPr>
              <w:t>kineziterapeutske</w:t>
            </w:r>
            <w:proofErr w:type="spellEnd"/>
            <w:r w:rsidRPr="00F86FB1">
              <w:rPr>
                <w:rFonts w:ascii="Times New Roman" w:eastAsia="Times New Roman" w:hAnsi="Times New Roman" w:cs="Times New Roman"/>
                <w:color w:val="231F20"/>
                <w:sz w:val="20"/>
                <w:szCs w:val="20"/>
                <w:lang w:eastAsia="hr-HR"/>
              </w:rPr>
              <w:t xml:space="preserve"> vježbe za rehabilitaciju nakon ozljeda onih dijelova lokomotornog sustava koji su najviše aktivirani izabranim zanimanjem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sastaviti i provesti statičke vježbe istezanja (</w:t>
            </w:r>
            <w:proofErr w:type="spellStart"/>
            <w:r w:rsidRPr="00F86FB1">
              <w:rPr>
                <w:rFonts w:ascii="Times New Roman" w:eastAsia="Times New Roman" w:hAnsi="Times New Roman" w:cs="Times New Roman"/>
                <w:color w:val="231F20"/>
                <w:sz w:val="20"/>
                <w:szCs w:val="20"/>
                <w:lang w:eastAsia="hr-HR"/>
              </w:rPr>
              <w:t>stretching</w:t>
            </w:r>
            <w:proofErr w:type="spellEnd"/>
            <w:r w:rsidRPr="00F86FB1">
              <w:rPr>
                <w:rFonts w:ascii="Times New Roman" w:eastAsia="Times New Roman" w:hAnsi="Times New Roman" w:cs="Times New Roman"/>
                <w:color w:val="231F20"/>
                <w:sz w:val="20"/>
                <w:szCs w:val="20"/>
                <w:lang w:eastAsia="hr-HR"/>
              </w:rPr>
              <w:t>) za smanjenje tonusa onih dijelova lokomotornog sustava koji su najviše aktivirani izabranim zanimanjem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objasniti i primijeniti skup vježbi masaže i </w:t>
            </w:r>
            <w:proofErr w:type="spellStart"/>
            <w:r w:rsidRPr="00F86FB1">
              <w:rPr>
                <w:rFonts w:ascii="Times New Roman" w:eastAsia="Times New Roman" w:hAnsi="Times New Roman" w:cs="Times New Roman"/>
                <w:color w:val="231F20"/>
                <w:sz w:val="20"/>
                <w:szCs w:val="20"/>
                <w:lang w:eastAsia="hr-HR"/>
              </w:rPr>
              <w:t>samomasaže</w:t>
            </w:r>
            <w:proofErr w:type="spellEnd"/>
            <w:r w:rsidRPr="00F86FB1">
              <w:rPr>
                <w:rFonts w:ascii="Times New Roman" w:eastAsia="Times New Roman" w:hAnsi="Times New Roman" w:cs="Times New Roman"/>
                <w:color w:val="231F20"/>
                <w:sz w:val="20"/>
                <w:szCs w:val="20"/>
                <w:lang w:eastAsia="hr-HR"/>
              </w:rPr>
              <w:t xml:space="preserve"> (labavljenja, glađenja, gnječenja, </w:t>
            </w:r>
            <w:proofErr w:type="spellStart"/>
            <w:r w:rsidRPr="00F86FB1">
              <w:rPr>
                <w:rFonts w:ascii="Times New Roman" w:eastAsia="Times New Roman" w:hAnsi="Times New Roman" w:cs="Times New Roman"/>
                <w:color w:val="231F20"/>
                <w:sz w:val="20"/>
                <w:szCs w:val="20"/>
                <w:lang w:eastAsia="hr-HR"/>
              </w:rPr>
              <w:t>istresanja</w:t>
            </w:r>
            <w:proofErr w:type="spellEnd"/>
            <w:r w:rsidRPr="00F86FB1">
              <w:rPr>
                <w:rFonts w:ascii="Times New Roman" w:eastAsia="Times New Roman" w:hAnsi="Times New Roman" w:cs="Times New Roman"/>
                <w:color w:val="231F20"/>
                <w:sz w:val="20"/>
                <w:szCs w:val="20"/>
                <w:lang w:eastAsia="hr-HR"/>
              </w:rPr>
              <w:t>) u stajanju, sjedenju ili ležanju onih dijelova lokomotornog sustava koji su najviše aktivirani izabranim zanimanjem</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Kineziološka teorijska znanja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Važnost tjelesnog vježbanja i sporta u razvoju društva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Sustav za kretanje čovjeka (dijelovi, građa, funkcija)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Energetski potencijali čovjeka tijekom vježbanja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Optimalni sastav tijela (metode optimizacije)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Pravilna prehrana i važnost unosa tekućine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Utjecaj procesa vježbanja na ljudski organizam (pozitivni učinci vježbanja i štetne tjelesne aktivnosti)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Modeliranje postupaka za redukciju potkožnoga masnoga tkiva</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Kineziološke aktivnosti</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propisanoga nastavnog plana i programa.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ATLETIKA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Kros ili standardna ciklična kretanja različitim tempom do 8 min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»Leteće« trčanje do 40 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Trčanje do 100 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Trčanje – motoričko postignuće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Skokovi s noge na nogu po označenim prostorima (ili sa strunjače na strunjaču)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Skokovi odrazom svaki četvrti korak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Skok udalj tehnikom 2 ½ koraka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8. Bacanje </w:t>
            </w:r>
            <w:proofErr w:type="spellStart"/>
            <w:r w:rsidRPr="00F86FB1">
              <w:rPr>
                <w:rFonts w:ascii="Times New Roman" w:eastAsia="Times New Roman" w:hAnsi="Times New Roman" w:cs="Times New Roman"/>
                <w:color w:val="231F20"/>
                <w:sz w:val="20"/>
                <w:szCs w:val="20"/>
                <w:lang w:eastAsia="hr-HR"/>
              </w:rPr>
              <w:t>Vortexa</w:t>
            </w:r>
            <w:proofErr w:type="spellEnd"/>
            <w:r w:rsidRPr="00F86FB1">
              <w:rPr>
                <w:rFonts w:ascii="Times New Roman" w:eastAsia="Times New Roman" w:hAnsi="Times New Roman" w:cs="Times New Roman"/>
                <w:color w:val="231F20"/>
                <w:sz w:val="20"/>
                <w:szCs w:val="20"/>
                <w:lang w:eastAsia="hr-HR"/>
              </w:rPr>
              <w:t xml:space="preserve"> udalj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9. Atletski </w:t>
            </w:r>
            <w:proofErr w:type="spellStart"/>
            <w:r w:rsidRPr="00F86FB1">
              <w:rPr>
                <w:rFonts w:ascii="Times New Roman" w:eastAsia="Times New Roman" w:hAnsi="Times New Roman" w:cs="Times New Roman"/>
                <w:color w:val="231F20"/>
                <w:sz w:val="20"/>
                <w:szCs w:val="20"/>
                <w:lang w:eastAsia="hr-HR"/>
              </w:rPr>
              <w:t>troboj</w:t>
            </w:r>
            <w:proofErr w:type="spellEnd"/>
            <w:r w:rsidRPr="00F86FB1">
              <w:rPr>
                <w:rFonts w:ascii="Times New Roman" w:eastAsia="Times New Roman" w:hAnsi="Times New Roman" w:cs="Times New Roman"/>
                <w:color w:val="231F20"/>
                <w:sz w:val="20"/>
                <w:szCs w:val="20"/>
                <w:lang w:eastAsia="hr-HR"/>
              </w:rPr>
              <w:t xml:space="preserve"> (trčanje, skok, bacanje)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 SPORTSKA GIMNASTIKA – POLAZNICI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10. Različite varijante premeta strance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11. Stoj na glavi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12. Stoj na rukama, kolut naprijed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13. </w:t>
            </w:r>
            <w:proofErr w:type="spellStart"/>
            <w:r w:rsidRPr="00F86FB1">
              <w:rPr>
                <w:rFonts w:ascii="Times New Roman" w:eastAsia="Times New Roman" w:hAnsi="Times New Roman" w:cs="Times New Roman"/>
                <w:color w:val="231F20"/>
                <w:sz w:val="20"/>
                <w:szCs w:val="20"/>
                <w:lang w:eastAsia="hr-HR"/>
              </w:rPr>
              <w:t>Odbočka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III. SPORTSKA GIMNASTIKA – POLAZNICE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14. Ljuljanje na karikama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15. Pomicanje u visu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16. </w:t>
            </w:r>
            <w:proofErr w:type="spellStart"/>
            <w:r w:rsidRPr="00F86FB1">
              <w:rPr>
                <w:rFonts w:ascii="Times New Roman" w:eastAsia="Times New Roman" w:hAnsi="Times New Roman" w:cs="Times New Roman"/>
                <w:color w:val="231F20"/>
                <w:sz w:val="20"/>
                <w:szCs w:val="20"/>
                <w:lang w:eastAsia="hr-HR"/>
              </w:rPr>
              <w:t>Njihom</w:t>
            </w:r>
            <w:proofErr w:type="spellEnd"/>
            <w:r w:rsidRPr="00F86FB1">
              <w:rPr>
                <w:rFonts w:ascii="Times New Roman" w:eastAsia="Times New Roman" w:hAnsi="Times New Roman" w:cs="Times New Roman"/>
                <w:color w:val="231F20"/>
                <w:sz w:val="20"/>
                <w:szCs w:val="20"/>
                <w:lang w:eastAsia="hr-HR"/>
              </w:rPr>
              <w:t xml:space="preserve"> strance </w:t>
            </w:r>
            <w:proofErr w:type="spellStart"/>
            <w:r w:rsidRPr="00F86FB1">
              <w:rPr>
                <w:rFonts w:ascii="Times New Roman" w:eastAsia="Times New Roman" w:hAnsi="Times New Roman" w:cs="Times New Roman"/>
                <w:color w:val="231F20"/>
                <w:sz w:val="20"/>
                <w:szCs w:val="20"/>
                <w:lang w:eastAsia="hr-HR"/>
              </w:rPr>
              <w:t>premah</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odnožno</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17. Klimom </w:t>
            </w:r>
            <w:proofErr w:type="spellStart"/>
            <w:r w:rsidRPr="00F86FB1">
              <w:rPr>
                <w:rFonts w:ascii="Times New Roman" w:eastAsia="Times New Roman" w:hAnsi="Times New Roman" w:cs="Times New Roman"/>
                <w:color w:val="231F20"/>
                <w:sz w:val="20"/>
                <w:szCs w:val="20"/>
                <w:lang w:eastAsia="hr-HR"/>
              </w:rPr>
              <w:t>premah</w:t>
            </w:r>
            <w:proofErr w:type="spellEnd"/>
            <w:r w:rsidRPr="00F86FB1">
              <w:rPr>
                <w:rFonts w:ascii="Times New Roman" w:eastAsia="Times New Roman" w:hAnsi="Times New Roman" w:cs="Times New Roman"/>
                <w:color w:val="231F20"/>
                <w:sz w:val="20"/>
                <w:szCs w:val="20"/>
                <w:lang w:eastAsia="hr-HR"/>
              </w:rPr>
              <w:t xml:space="preserve"> zgrčeno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18. Okreti u čučnju i usponu na obje noge za 180 (niska greda)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19. Valcer – korak, okret u usponu za 180 na obje noge (niska greda)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20. Galop – naprijed, okret u čučnju za 180 na obje noge (niska greda)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 RITMIČKA GIMNASTIKA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21. Kruženje rukama u čeonoj, bočnoj i vodoravnoj ravnini (obručem, loptom, vijačom) u mjestu i kretanju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22. Poskoci i skokovi ritmičke gimnastike kroz vijaču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23. Bacanje i hvatanje vijače u kombinaciji s tjelesnim elementima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24. Skok »kadet«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25. Skok »jelenji«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V. PLES I AEROBIKA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26. Engleski valcer (okreti, </w:t>
            </w:r>
            <w:proofErr w:type="spellStart"/>
            <w:r w:rsidRPr="00F86FB1">
              <w:rPr>
                <w:rFonts w:ascii="Times New Roman" w:eastAsia="Times New Roman" w:hAnsi="Times New Roman" w:cs="Times New Roman"/>
                <w:color w:val="231F20"/>
                <w:sz w:val="20"/>
                <w:szCs w:val="20"/>
                <w:lang w:eastAsia="hr-HR"/>
              </w:rPr>
              <w:t>wisq</w:t>
            </w:r>
            <w:proofErr w:type="spellEnd"/>
            <w:r w:rsidRPr="00F86FB1">
              <w:rPr>
                <w:rFonts w:ascii="Times New Roman" w:eastAsia="Times New Roman" w:hAnsi="Times New Roman" w:cs="Times New Roman"/>
                <w:color w:val="231F20"/>
                <w:sz w:val="20"/>
                <w:szCs w:val="20"/>
                <w:lang w:eastAsia="hr-HR"/>
              </w:rPr>
              <w:t>, promenada)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27. Disko </w:t>
            </w:r>
            <w:proofErr w:type="spellStart"/>
            <w:r w:rsidRPr="00F86FB1">
              <w:rPr>
                <w:rFonts w:ascii="Times New Roman" w:eastAsia="Times New Roman" w:hAnsi="Times New Roman" w:cs="Times New Roman"/>
                <w:color w:val="231F20"/>
                <w:sz w:val="20"/>
                <w:szCs w:val="20"/>
                <w:lang w:eastAsia="hr-HR"/>
              </w:rPr>
              <w:t>foks</w:t>
            </w:r>
            <w:proofErr w:type="spellEnd"/>
            <w:r w:rsidRPr="00F86FB1">
              <w:rPr>
                <w:rFonts w:ascii="Times New Roman" w:eastAsia="Times New Roman" w:hAnsi="Times New Roman" w:cs="Times New Roman"/>
                <w:color w:val="231F20"/>
                <w:sz w:val="20"/>
                <w:szCs w:val="20"/>
                <w:lang w:eastAsia="hr-HR"/>
              </w:rPr>
              <w:t xml:space="preserve"> plesovi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28. Aerobika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 BORILAČKI SPORTOVI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29. Bočno bacanje </w:t>
            </w:r>
            <w:proofErr w:type="spellStart"/>
            <w:r w:rsidRPr="00F86FB1">
              <w:rPr>
                <w:rFonts w:ascii="Times New Roman" w:eastAsia="Times New Roman" w:hAnsi="Times New Roman" w:cs="Times New Roman"/>
                <w:color w:val="231F20"/>
                <w:sz w:val="20"/>
                <w:szCs w:val="20"/>
                <w:lang w:eastAsia="hr-HR"/>
              </w:rPr>
              <w:t>tsuri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goshi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30. Nožno bacanje de </w:t>
            </w:r>
            <w:proofErr w:type="spellStart"/>
            <w:r w:rsidRPr="00F86FB1">
              <w:rPr>
                <w:rFonts w:ascii="Times New Roman" w:eastAsia="Times New Roman" w:hAnsi="Times New Roman" w:cs="Times New Roman"/>
                <w:color w:val="231F20"/>
                <w:sz w:val="20"/>
                <w:szCs w:val="20"/>
                <w:lang w:eastAsia="hr-HR"/>
              </w:rPr>
              <w:t>ashi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braai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31. Kretanja </w:t>
            </w:r>
            <w:proofErr w:type="spellStart"/>
            <w:r w:rsidRPr="00F86FB1">
              <w:rPr>
                <w:rFonts w:ascii="Times New Roman" w:eastAsia="Times New Roman" w:hAnsi="Times New Roman" w:cs="Times New Roman"/>
                <w:color w:val="231F20"/>
                <w:sz w:val="20"/>
                <w:szCs w:val="20"/>
                <w:lang w:eastAsia="hr-HR"/>
              </w:rPr>
              <w:t>tsugi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ashi</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ayumi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ashi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32. Polukružni koraci – </w:t>
            </w:r>
            <w:proofErr w:type="spellStart"/>
            <w:r w:rsidRPr="00F86FB1">
              <w:rPr>
                <w:rFonts w:ascii="Times New Roman" w:eastAsia="Times New Roman" w:hAnsi="Times New Roman" w:cs="Times New Roman"/>
                <w:color w:val="231F20"/>
                <w:sz w:val="20"/>
                <w:szCs w:val="20"/>
                <w:lang w:eastAsia="hr-HR"/>
              </w:rPr>
              <w:t>tai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sabaki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mae</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sabaki</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ushiro</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sabaki</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VII. KOŠARKA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33. Dodavanje jednom rukom guranjem – izravno i od podloge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34. Promjene smjera i tempa kretanja s </w:t>
            </w:r>
            <w:proofErr w:type="spellStart"/>
            <w:r w:rsidRPr="00F86FB1">
              <w:rPr>
                <w:rFonts w:ascii="Times New Roman" w:eastAsia="Times New Roman" w:hAnsi="Times New Roman" w:cs="Times New Roman"/>
                <w:color w:val="231F20"/>
                <w:sz w:val="20"/>
                <w:szCs w:val="20"/>
                <w:lang w:eastAsia="hr-HR"/>
              </w:rPr>
              <w:t>poluaktivnom</w:t>
            </w:r>
            <w:proofErr w:type="spellEnd"/>
            <w:r w:rsidRPr="00F86FB1">
              <w:rPr>
                <w:rFonts w:ascii="Times New Roman" w:eastAsia="Times New Roman" w:hAnsi="Times New Roman" w:cs="Times New Roman"/>
                <w:color w:val="231F20"/>
                <w:sz w:val="20"/>
                <w:szCs w:val="20"/>
                <w:lang w:eastAsia="hr-HR"/>
              </w:rPr>
              <w:t xml:space="preserve"> i aktivnom obranom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35. Ubacivanje lopte u koš jednom rukom odozgor nakon okreta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36. Obrana »čovjek na čovjeka« (1 : 1; 2 : 2; 3 : 3)</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37. Igra (taktika i suđenje)</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VIII. NOGOMET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38. Vođenje lopte različitim dijelovima stopala i brzine kretanja (pravocrtno vođenje i uz promjene pravca vođenja)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39. Promjene mjesta vođenjem lopte te primopredajom lopte u suradnji dvojice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40. Promjene mjesta vođenjem lopte te primopredajom lopte u suradnji dvojice polaznika s udarcem na vrata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41. Igra za posjed lopte u ograničenom prostoru 4 : 2, 4 : 4, 5 : 5 (otkrivanje, slobodan broj dodira po lopti)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42. Igra </w:t>
            </w:r>
            <w:proofErr w:type="spellStart"/>
            <w:r w:rsidRPr="00F86FB1">
              <w:rPr>
                <w:rFonts w:ascii="Times New Roman" w:eastAsia="Times New Roman" w:hAnsi="Times New Roman" w:cs="Times New Roman"/>
                <w:color w:val="231F20"/>
                <w:sz w:val="20"/>
                <w:szCs w:val="20"/>
                <w:lang w:eastAsia="hr-HR"/>
              </w:rPr>
              <w:t>futsal</w:t>
            </w:r>
            <w:proofErr w:type="spellEnd"/>
            <w:r w:rsidRPr="00F86FB1">
              <w:rPr>
                <w:rFonts w:ascii="Times New Roman" w:eastAsia="Times New Roman" w:hAnsi="Times New Roman" w:cs="Times New Roman"/>
                <w:color w:val="231F20"/>
                <w:sz w:val="20"/>
                <w:szCs w:val="20"/>
                <w:lang w:eastAsia="hr-HR"/>
              </w:rPr>
              <w:t xml:space="preserve"> (taktika igre, primjena pravila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IX. ODBOJKA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43. Pojedinačni blok smeča visoke lopte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44. Odbijanje podlakticama preko glave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45. Vršno odbijanje skretanjem pravca leta lopte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46. Igra 6 : 6, zaštita od protivničkog napada 1 : 2 : 3 (1 polaznik u bloku, 2. polaznik u prednjoj zoni iza bloka, 3. polaznik u stražnjoj zoni)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47.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 RUKOMET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48. Razne igre s loptom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49. Šutiranje s tla iskorakom suprotnom nogom u odnosu na </w:t>
            </w:r>
            <w:proofErr w:type="spellStart"/>
            <w:r w:rsidRPr="00F86FB1">
              <w:rPr>
                <w:rFonts w:ascii="Times New Roman" w:eastAsia="Times New Roman" w:hAnsi="Times New Roman" w:cs="Times New Roman"/>
                <w:color w:val="231F20"/>
                <w:sz w:val="20"/>
                <w:szCs w:val="20"/>
                <w:lang w:eastAsia="hr-HR"/>
              </w:rPr>
              <w:t>šutersku</w:t>
            </w:r>
            <w:proofErr w:type="spellEnd"/>
            <w:r w:rsidRPr="00F86FB1">
              <w:rPr>
                <w:rFonts w:ascii="Times New Roman" w:eastAsia="Times New Roman" w:hAnsi="Times New Roman" w:cs="Times New Roman"/>
                <w:color w:val="231F20"/>
                <w:sz w:val="20"/>
                <w:szCs w:val="20"/>
                <w:lang w:eastAsia="hr-HR"/>
              </w:rPr>
              <w:t xml:space="preserve"> ruku u/iznad visine boka »</w:t>
            </w:r>
            <w:proofErr w:type="spellStart"/>
            <w:r w:rsidRPr="00F86FB1">
              <w:rPr>
                <w:rFonts w:ascii="Times New Roman" w:eastAsia="Times New Roman" w:hAnsi="Times New Roman" w:cs="Times New Roman"/>
                <w:color w:val="231F20"/>
                <w:sz w:val="20"/>
                <w:szCs w:val="20"/>
                <w:lang w:eastAsia="hr-HR"/>
              </w:rPr>
              <w:t>jensen</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50. Jednostruka križanja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51. Prizemljenje do skleka nakon šuta s crte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52. Osnovna vratarska tehnika, bočno i dubinsko kretanje braniča te sprječavanje napadača sportskim prekršajem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53.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XI. BADMINTON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54. Bekend servis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55. Vodoravni (</w:t>
            </w:r>
            <w:proofErr w:type="spellStart"/>
            <w:r w:rsidRPr="00F86FB1">
              <w:rPr>
                <w:rFonts w:ascii="Times New Roman" w:eastAsia="Times New Roman" w:hAnsi="Times New Roman" w:cs="Times New Roman"/>
                <w:color w:val="231F20"/>
                <w:sz w:val="20"/>
                <w:szCs w:val="20"/>
                <w:lang w:eastAsia="hr-HR"/>
              </w:rPr>
              <w:t>drive</w:t>
            </w:r>
            <w:proofErr w:type="spellEnd"/>
            <w:r w:rsidRPr="00F86FB1">
              <w:rPr>
                <w:rFonts w:ascii="Times New Roman" w:eastAsia="Times New Roman" w:hAnsi="Times New Roman" w:cs="Times New Roman"/>
                <w:color w:val="231F20"/>
                <w:sz w:val="20"/>
                <w:szCs w:val="20"/>
                <w:lang w:eastAsia="hr-HR"/>
              </w:rPr>
              <w:t>) udarac</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56. Osnove taktike igre u paru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57.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XII. TENIS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58. Privikavanje na lopticu i reket (spužvasta loptica)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59. Forhend (spužvasta loptica)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60. Bekend (spužvasta loptica)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61. Igra (taktika i suđenje)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 xml:space="preserve">Transformacija </w:t>
            </w:r>
            <w:proofErr w:type="spellStart"/>
            <w:r w:rsidRPr="00F86FB1">
              <w:rPr>
                <w:rFonts w:ascii="Times New Roman" w:eastAsia="Times New Roman" w:hAnsi="Times New Roman" w:cs="Times New Roman"/>
                <w:color w:val="231F20"/>
                <w:lang w:eastAsia="hr-HR"/>
              </w:rPr>
              <w:t>kinantropoloških</w:t>
            </w:r>
            <w:proofErr w:type="spellEnd"/>
            <w:r w:rsidRPr="00F86FB1">
              <w:rPr>
                <w:rFonts w:ascii="Times New Roman" w:eastAsia="Times New Roman" w:hAnsi="Times New Roman" w:cs="Times New Roman"/>
                <w:color w:val="231F20"/>
                <w:lang w:eastAsia="hr-HR"/>
              </w:rPr>
              <w:t xml:space="preserve"> obilježja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ovom skupu ishoda učenja za svaku nastavnu temu naveden je jedan primjer njezine provedbe. To omogućuje da se dorečeno prepozna njezin smisao te da se, u različitim uvjetima rada, osmisle daljnje nastavne teme s istovjetnim ciljem.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MORFOLOŠKA OBILJEŽJA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(opći razvoj i održavanje)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Primjena vijače (redukcija potkožnoga masnog tkiva)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Primjena </w:t>
            </w:r>
            <w:proofErr w:type="spellStart"/>
            <w:r w:rsidRPr="00F86FB1">
              <w:rPr>
                <w:rFonts w:ascii="Times New Roman" w:eastAsia="Times New Roman" w:hAnsi="Times New Roman" w:cs="Times New Roman"/>
                <w:color w:val="231F20"/>
                <w:sz w:val="20"/>
                <w:szCs w:val="20"/>
                <w:lang w:eastAsia="hr-HR"/>
              </w:rPr>
              <w:t>medicinke</w:t>
            </w:r>
            <w:proofErr w:type="spellEnd"/>
            <w:r w:rsidRPr="00F86FB1">
              <w:rPr>
                <w:rFonts w:ascii="Times New Roman" w:eastAsia="Times New Roman" w:hAnsi="Times New Roman" w:cs="Times New Roman"/>
                <w:color w:val="231F20"/>
                <w:sz w:val="20"/>
                <w:szCs w:val="20"/>
                <w:lang w:eastAsia="hr-HR"/>
              </w:rPr>
              <w:t xml:space="preserve"> (razvoj mišićne mase)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Primjena elastičnih traka (razvoj mišićne mase)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Primjena bučica (razvoj mišićne mase)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 MOTORIČKE SPOSOBNOSTI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i održavanje fleksibilnosti)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Statičko aktivno istezanje (</w:t>
            </w:r>
            <w:proofErr w:type="spellStart"/>
            <w:r w:rsidRPr="00F86FB1">
              <w:rPr>
                <w:rFonts w:ascii="Times New Roman" w:eastAsia="Times New Roman" w:hAnsi="Times New Roman" w:cs="Times New Roman"/>
                <w:color w:val="231F20"/>
                <w:sz w:val="20"/>
                <w:szCs w:val="20"/>
                <w:lang w:eastAsia="hr-HR"/>
              </w:rPr>
              <w:t>pretklon</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raznožno</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Statičko pasivno istezanje (</w:t>
            </w:r>
            <w:proofErr w:type="spellStart"/>
            <w:r w:rsidRPr="00F86FB1">
              <w:rPr>
                <w:rFonts w:ascii="Times New Roman" w:eastAsia="Times New Roman" w:hAnsi="Times New Roman" w:cs="Times New Roman"/>
                <w:color w:val="231F20"/>
                <w:sz w:val="20"/>
                <w:szCs w:val="20"/>
                <w:lang w:eastAsia="hr-HR"/>
              </w:rPr>
              <w:t>prednoženje</w:t>
            </w:r>
            <w:proofErr w:type="spellEnd"/>
            <w:r w:rsidRPr="00F86FB1">
              <w:rPr>
                <w:rFonts w:ascii="Times New Roman" w:eastAsia="Times New Roman" w:hAnsi="Times New Roman" w:cs="Times New Roman"/>
                <w:color w:val="231F20"/>
                <w:sz w:val="20"/>
                <w:szCs w:val="20"/>
                <w:lang w:eastAsia="hr-HR"/>
              </w:rPr>
              <w:t xml:space="preserve"> u ležećem položaju uz potisak partnera)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Dinamičko istezanje (dinamičko </w:t>
            </w:r>
            <w:proofErr w:type="spellStart"/>
            <w:r w:rsidRPr="00F86FB1">
              <w:rPr>
                <w:rFonts w:ascii="Times New Roman" w:eastAsia="Times New Roman" w:hAnsi="Times New Roman" w:cs="Times New Roman"/>
                <w:color w:val="231F20"/>
                <w:sz w:val="20"/>
                <w:szCs w:val="20"/>
                <w:lang w:eastAsia="hr-HR"/>
              </w:rPr>
              <w:t>prednoženje</w:t>
            </w:r>
            <w:proofErr w:type="spellEnd"/>
            <w:r w:rsidRPr="00F86FB1">
              <w:rPr>
                <w:rFonts w:ascii="Times New Roman" w:eastAsia="Times New Roman" w:hAnsi="Times New Roman" w:cs="Times New Roman"/>
                <w:color w:val="231F20"/>
                <w:sz w:val="20"/>
                <w:szCs w:val="20"/>
                <w:lang w:eastAsia="hr-HR"/>
              </w:rPr>
              <w:t xml:space="preserve"> u stojećem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w:t>
            </w:r>
            <w:proofErr w:type="spellStart"/>
            <w:r w:rsidRPr="00F86FB1">
              <w:rPr>
                <w:rFonts w:ascii="Times New Roman" w:eastAsia="Times New Roman" w:hAnsi="Times New Roman" w:cs="Times New Roman"/>
                <w:color w:val="231F20"/>
                <w:sz w:val="20"/>
                <w:szCs w:val="20"/>
                <w:lang w:eastAsia="hr-HR"/>
              </w:rPr>
              <w:t>PNF</w:t>
            </w:r>
            <w:proofErr w:type="spellEnd"/>
            <w:r w:rsidRPr="00F86FB1">
              <w:rPr>
                <w:rFonts w:ascii="Times New Roman" w:eastAsia="Times New Roman" w:hAnsi="Times New Roman" w:cs="Times New Roman"/>
                <w:color w:val="231F20"/>
                <w:sz w:val="20"/>
                <w:szCs w:val="20"/>
                <w:lang w:eastAsia="hr-HR"/>
              </w:rPr>
              <w:t xml:space="preserve"> istezanje (istezanje, kontrakcija, relaksacija)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Balističko istezanje (</w:t>
            </w:r>
            <w:proofErr w:type="spellStart"/>
            <w:r w:rsidRPr="00F86FB1">
              <w:rPr>
                <w:rFonts w:ascii="Times New Roman" w:eastAsia="Times New Roman" w:hAnsi="Times New Roman" w:cs="Times New Roman"/>
                <w:color w:val="231F20"/>
                <w:sz w:val="20"/>
                <w:szCs w:val="20"/>
                <w:lang w:eastAsia="hr-HR"/>
              </w:rPr>
              <w:t>prednoženje</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zanoženje</w:t>
            </w:r>
            <w:proofErr w:type="spellEnd"/>
            <w:r w:rsidRPr="00F86FB1">
              <w:rPr>
                <w:rFonts w:ascii="Times New Roman" w:eastAsia="Times New Roman" w:hAnsi="Times New Roman" w:cs="Times New Roman"/>
                <w:color w:val="231F20"/>
                <w:sz w:val="20"/>
                <w:szCs w:val="20"/>
                <w:lang w:eastAsia="hr-HR"/>
              </w:rPr>
              <w:t xml:space="preserve"> maksimalnom amplitudom u stojećem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i održavanje koordinacijskih svojstava)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Biotički načini svladavanja prostora (hodanja, trčanja, puzanja, valjanja)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Biotički načini svladavanja prepreka (preskoci, penjanja, provlačenja, obilaženja)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Biotički načini svladavanja otpora (dizanja, nošenja, potiskivanja, vučenja)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Biotički načini svladavanja baratanja predmetima (dodavanja, bacanja, vođenja, žongliranja)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Vježbe pravovremenosti − timing (kretanje i zaustavljanje u zadanim uvjetima)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Vježbe ritma (prelazak podnih ljestava niskim </w:t>
            </w:r>
            <w:proofErr w:type="spellStart"/>
            <w:r w:rsidRPr="00F86FB1">
              <w:rPr>
                <w:rFonts w:ascii="Times New Roman" w:eastAsia="Times New Roman" w:hAnsi="Times New Roman" w:cs="Times New Roman"/>
                <w:color w:val="231F20"/>
                <w:sz w:val="20"/>
                <w:szCs w:val="20"/>
                <w:lang w:eastAsia="hr-HR"/>
              </w:rPr>
              <w:t>skipom</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III. FUNKCIONALNE SPOSOBNOSTI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i održavanje aerobnih sposobnosti)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Standardna metoda (trčanje 20' intenzitetom 50%)</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Varijabilna metoda (trčanje 20' s izmjenama intenziteta 2' 40% i 2' 60%)</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Intervalna metoda (trčanje maksimalnim intenzitetom 6 x 20' s odmorom 10')</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Kineziološki postupci unaprjeđenja zdravlja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Nastavne teme iz ovog skupa ishoda učenja mogu se sustavno provoditi tijekom svih godina obrazovanja. Primjeri ovih kinezioloških postupaka za unaprjeđenje zdravlja navedeni su u poglavlju »Ostalo« koje se nalazi na kraju programa četvrtoga razreda.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Prevencija razvoja cervikalnog i lumbalno-sakralnog sindroma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KRALJEŽNICU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 Prevencija razvoja </w:t>
            </w:r>
            <w:proofErr w:type="spellStart"/>
            <w:r w:rsidRPr="00F86FB1">
              <w:rPr>
                <w:rFonts w:ascii="Times New Roman" w:eastAsia="Times New Roman" w:hAnsi="Times New Roman" w:cs="Times New Roman"/>
                <w:color w:val="231F20"/>
                <w:sz w:val="20"/>
                <w:szCs w:val="20"/>
                <w:lang w:eastAsia="hr-HR"/>
              </w:rPr>
              <w:t>kalcificirajućeg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tendinitisa</w:t>
            </w:r>
            <w:proofErr w:type="spellEnd"/>
            <w:r w:rsidRPr="00F86FB1">
              <w:rPr>
                <w:rFonts w:ascii="Times New Roman" w:eastAsia="Times New Roman" w:hAnsi="Times New Roman" w:cs="Times New Roman"/>
                <w:color w:val="231F20"/>
                <w:sz w:val="20"/>
                <w:szCs w:val="20"/>
                <w:lang w:eastAsia="hr-HR"/>
              </w:rPr>
              <w:t xml:space="preserve"> i drugih simptoma bolnog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III. Prevencija razvoja sindroma karpalnog i </w:t>
            </w:r>
            <w:proofErr w:type="spellStart"/>
            <w:r w:rsidRPr="00F86FB1">
              <w:rPr>
                <w:rFonts w:ascii="Times New Roman" w:eastAsia="Times New Roman" w:hAnsi="Times New Roman" w:cs="Times New Roman"/>
                <w:color w:val="231F20"/>
                <w:sz w:val="20"/>
                <w:szCs w:val="20"/>
                <w:lang w:eastAsia="hr-HR"/>
              </w:rPr>
              <w:t>kubitalnog</w:t>
            </w:r>
            <w:proofErr w:type="spellEnd"/>
            <w:r w:rsidRPr="00F86FB1">
              <w:rPr>
                <w:rFonts w:ascii="Times New Roman" w:eastAsia="Times New Roman" w:hAnsi="Times New Roman" w:cs="Times New Roman"/>
                <w:color w:val="231F20"/>
                <w:sz w:val="20"/>
                <w:szCs w:val="20"/>
                <w:lang w:eastAsia="hr-HR"/>
              </w:rPr>
              <w:t xml:space="preserve"> kanala, </w:t>
            </w:r>
            <w:proofErr w:type="spellStart"/>
            <w:r w:rsidRPr="00F86FB1">
              <w:rPr>
                <w:rFonts w:ascii="Times New Roman" w:eastAsia="Times New Roman" w:hAnsi="Times New Roman" w:cs="Times New Roman"/>
                <w:color w:val="231F20"/>
                <w:sz w:val="20"/>
                <w:szCs w:val="20"/>
                <w:lang w:eastAsia="hr-HR"/>
              </w:rPr>
              <w:t>rizartroze</w:t>
            </w:r>
            <w:proofErr w:type="spellEnd"/>
            <w:r w:rsidRPr="00F86FB1">
              <w:rPr>
                <w:rFonts w:ascii="Times New Roman" w:eastAsia="Times New Roman" w:hAnsi="Times New Roman" w:cs="Times New Roman"/>
                <w:color w:val="231F20"/>
                <w:sz w:val="20"/>
                <w:szCs w:val="20"/>
                <w:lang w:eastAsia="hr-HR"/>
              </w:rPr>
              <w:t xml:space="preserve"> i De </w:t>
            </w:r>
            <w:proofErr w:type="spellStart"/>
            <w:r w:rsidRPr="00F86FB1">
              <w:rPr>
                <w:rFonts w:ascii="Times New Roman" w:eastAsia="Times New Roman" w:hAnsi="Times New Roman" w:cs="Times New Roman"/>
                <w:color w:val="231F20"/>
                <w:sz w:val="20"/>
                <w:szCs w:val="20"/>
                <w:lang w:eastAsia="hr-HR"/>
              </w:rPr>
              <w:t>Quervainove</w:t>
            </w:r>
            <w:proofErr w:type="spellEnd"/>
            <w:r w:rsidRPr="00F86FB1">
              <w:rPr>
                <w:rFonts w:ascii="Times New Roman" w:eastAsia="Times New Roman" w:hAnsi="Times New Roman" w:cs="Times New Roman"/>
                <w:color w:val="231F20"/>
                <w:sz w:val="20"/>
                <w:szCs w:val="20"/>
                <w:lang w:eastAsia="hr-HR"/>
              </w:rPr>
              <w:t xml:space="preserve"> bolesti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ŠAKE I RUČNE ZGLOBOVE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IV. Prevencija razvoja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F86FB1">
              <w:rPr>
                <w:rFonts w:ascii="Times New Roman" w:eastAsia="Times New Roman" w:hAnsi="Times New Roman" w:cs="Times New Roman"/>
                <w:color w:val="231F20"/>
                <w:sz w:val="20"/>
                <w:szCs w:val="20"/>
                <w:lang w:eastAsia="hr-HR"/>
              </w:rPr>
              <w:t>prepatelarnog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burzitisa</w:t>
            </w:r>
            <w:proofErr w:type="spellEnd"/>
            <w:r w:rsidRPr="00F86FB1">
              <w:rPr>
                <w:rFonts w:ascii="Times New Roman" w:eastAsia="Times New Roman" w:hAnsi="Times New Roman" w:cs="Times New Roman"/>
                <w:color w:val="231F20"/>
                <w:sz w:val="20"/>
                <w:szCs w:val="20"/>
                <w:lang w:eastAsia="hr-HR"/>
              </w:rPr>
              <w:t>, skakačkog koljena i drugih simptoma bolnog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KUKOVE I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nožnih zglobova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STOPALA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Opće napomene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Svaka nastavna tema mora biti primjerena dobi i spolu polaznika, indicirano usmjerena prema strukovnoj kvalifikaciji te </w:t>
            </w:r>
            <w:proofErr w:type="spellStart"/>
            <w:r w:rsidRPr="00F86FB1">
              <w:rPr>
                <w:rFonts w:ascii="Times New Roman" w:eastAsia="Times New Roman" w:hAnsi="Times New Roman" w:cs="Times New Roman"/>
                <w:color w:val="231F20"/>
                <w:sz w:val="20"/>
                <w:szCs w:val="20"/>
                <w:lang w:eastAsia="hr-HR"/>
              </w:rPr>
              <w:t>omogućitii</w:t>
            </w:r>
            <w:proofErr w:type="spellEnd"/>
            <w:r w:rsidRPr="00F86FB1">
              <w:rPr>
                <w:rFonts w:ascii="Times New Roman" w:eastAsia="Times New Roman" w:hAnsi="Times New Roman" w:cs="Times New Roman"/>
                <w:color w:val="231F20"/>
                <w:sz w:val="20"/>
                <w:szCs w:val="20"/>
                <w:lang w:eastAsia="hr-HR"/>
              </w:rPr>
              <w:t xml:space="preserve"> sigurnost polaznika i usklađenost s potencijalnim interesima i stvarnim potrebama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 za srednje strukovne škole osmišljen je na način da u svakom razredu sadrži četiri </w:t>
            </w:r>
            <w:proofErr w:type="spellStart"/>
            <w:r w:rsidRPr="00F86FB1">
              <w:rPr>
                <w:rFonts w:ascii="Times New Roman" w:eastAsia="Times New Roman" w:hAnsi="Times New Roman" w:cs="Times New Roman"/>
                <w:color w:val="231F20"/>
                <w:sz w:val="20"/>
                <w:szCs w:val="20"/>
                <w:lang w:eastAsia="hr-HR"/>
              </w:rPr>
              <w:t>međupovezana</w:t>
            </w:r>
            <w:proofErr w:type="spellEnd"/>
            <w:r w:rsidRPr="00F86FB1">
              <w:rPr>
                <w:rFonts w:ascii="Times New Roman" w:eastAsia="Times New Roman" w:hAnsi="Times New Roman" w:cs="Times New Roman"/>
                <w:color w:val="231F20"/>
                <w:sz w:val="20"/>
                <w:szCs w:val="20"/>
                <w:lang w:eastAsia="hr-HR"/>
              </w:rPr>
              <w:t xml:space="preserve"> skupa ishoda učenja. To su: 1) Kineziološka teorijska znanja, 2) Kineziološke aktivnosti, 3) Transformacija </w:t>
            </w:r>
            <w:proofErr w:type="spellStart"/>
            <w:r w:rsidRPr="00F86FB1">
              <w:rPr>
                <w:rFonts w:ascii="Times New Roman" w:eastAsia="Times New Roman" w:hAnsi="Times New Roman" w:cs="Times New Roman"/>
                <w:color w:val="231F20"/>
                <w:sz w:val="20"/>
                <w:szCs w:val="20"/>
                <w:lang w:eastAsia="hr-HR"/>
              </w:rPr>
              <w:t>kinantropoloških</w:t>
            </w:r>
            <w:proofErr w:type="spellEnd"/>
            <w:r w:rsidRPr="00F86FB1">
              <w:rPr>
                <w:rFonts w:ascii="Times New Roman" w:eastAsia="Times New Roman" w:hAnsi="Times New Roman" w:cs="Times New Roman"/>
                <w:color w:val="231F20"/>
                <w:sz w:val="20"/>
                <w:szCs w:val="20"/>
                <w:lang w:eastAsia="hr-HR"/>
              </w:rPr>
              <w:t xml:space="preserve"> obilježja i 4) Kineziološki postupci unapređenja zdravlja. Time je potpuno promijenjen smisao nastave tjelesne i zdravstvene kulture u srednjim 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ovoga odgojno-obrazovnog područja za pojedino zanimanje.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w:t>
            </w:r>
            <w:proofErr w:type="spellStart"/>
            <w:r w:rsidRPr="00F86FB1">
              <w:rPr>
                <w:rFonts w:ascii="Times New Roman" w:eastAsia="Times New Roman" w:hAnsi="Times New Roman" w:cs="Times New Roman"/>
                <w:color w:val="231F20"/>
                <w:sz w:val="20"/>
                <w:szCs w:val="20"/>
                <w:lang w:eastAsia="hr-HR"/>
              </w:rPr>
              <w:t>unutarpredmetne</w:t>
            </w:r>
            <w:proofErr w:type="spellEnd"/>
            <w:r w:rsidRPr="00F86FB1">
              <w:rPr>
                <w:rFonts w:ascii="Times New Roman" w:eastAsia="Times New Roman" w:hAnsi="Times New Roman" w:cs="Times New Roman"/>
                <w:color w:val="231F20"/>
                <w:sz w:val="20"/>
                <w:szCs w:val="20"/>
                <w:lang w:eastAsia="hr-HR"/>
              </w:rPr>
              <w:t xml:space="preserve"> povezanosti i programske povezanosti osnovnog i srednjeg školstva, nastavnik po potrebi može koristiti za sve nastavne teme iz programa za osnovne škole. Takav pristup istodobno omogućuje kreativnost nastavnika i olakšava izradbu izvedbenoga nastavnog plana i programa za pojedini razredni odjel jer uvažava zahtjeve s obzirom na različit sastav polaznika prema sposobnostima i pojedinačne razlike u količini stečenih motoričkih znanja u osnovnoj školi.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kako sa znanstvenih, tako i sa stručnih spoznaja, mora organizirati i provoditi posebno (odvojeno) za polaznike, a posebno za polaznice.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Posebne napomene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 Tjelesna i zdravstvena kultura ima veliki broj posebnosti. Zbog toga je neke uputno istaknuti: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 izvedbeni nastavni plan i program treba uvrstiti međusobno povezano nastavne teme koje su određene svim skupovima ishoda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vrjednovanje postignuća polaznika provoditi prema individualnim mogućnostima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nastavu izvoditi u nastavnim satima od 45 minuta, osim gdje su školske sportske dvorane udaljene od škole više od 10 minuta hoda i ako nastavu nije moguće organizirati na drugi način.</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nastavnih tema za skup ishoda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KINEZIOLOŠKI POSTUPCI UNAPRJEĐENJA ZDRAVLJA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Prevencija razvoja cervikalnog i lumbalno-sakralnog sindroma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KRALJEŽNICU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Statičke vježbe za vratni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čelo pa gurati glavu naprijed,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desnu stranu lica pa gurati glavu u desnu stranu,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lijevu stranu lica pa gurati glavu u lijevu stranu,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iza glave pa gurati glavu prema natrag,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vježbe za vratni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glavom izvoditi pokret naprijed-natrag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glavom rotirati u desnu pa u lijevu stranu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podizati ramena gore i polako ih spuštati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iza glave te potiskivati laktove prema unutra.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Statičke vježbe za lumbalno-sakralni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leđima (ruke su uz tijelo):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stopala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i zadržati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leđima pritiskati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naizmjenično lijevom i desnom nogom uz </w:t>
            </w:r>
            <w:proofErr w:type="spellStart"/>
            <w:r w:rsidRPr="00F86FB1">
              <w:rPr>
                <w:rFonts w:ascii="Times New Roman" w:eastAsia="Times New Roman" w:hAnsi="Times New Roman" w:cs="Times New Roman"/>
                <w:color w:val="231F20"/>
                <w:sz w:val="20"/>
                <w:szCs w:val="20"/>
                <w:lang w:eastAsia="hr-HR"/>
              </w:rPr>
              <w:t>pogrčeno</w:t>
            </w:r>
            <w:proofErr w:type="spellEnd"/>
            <w:r w:rsidRPr="00F86FB1">
              <w:rPr>
                <w:rFonts w:ascii="Times New Roman" w:eastAsia="Times New Roman" w:hAnsi="Times New Roman" w:cs="Times New Roman"/>
                <w:color w:val="231F20"/>
                <w:sz w:val="20"/>
                <w:szCs w:val="20"/>
                <w:lang w:eastAsia="hr-HR"/>
              </w:rPr>
              <w:t xml:space="preserve"> stopalo koljeno privlačiti k sebi, a rukom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s obje noge istodobno uz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xml:space="preserve"> stopala koljena privlačiti k sebi, a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tjeme fiksirati uz podlogu, dlanove </w:t>
            </w:r>
            <w:proofErr w:type="spellStart"/>
            <w:r w:rsidRPr="00F86FB1">
              <w:rPr>
                <w:rFonts w:ascii="Times New Roman" w:eastAsia="Times New Roman" w:hAnsi="Times New Roman" w:cs="Times New Roman"/>
                <w:color w:val="231F20"/>
                <w:sz w:val="20"/>
                <w:szCs w:val="20"/>
                <w:lang w:eastAsia="hr-HR"/>
              </w:rPr>
              <w:t>ukriženih</w:t>
            </w:r>
            <w:proofErr w:type="spellEnd"/>
            <w:r w:rsidRPr="00F86FB1">
              <w:rPr>
                <w:rFonts w:ascii="Times New Roman" w:eastAsia="Times New Roman" w:hAnsi="Times New Roman" w:cs="Times New Roman"/>
                <w:color w:val="231F20"/>
                <w:sz w:val="20"/>
                <w:szCs w:val="20"/>
                <w:lang w:eastAsia="hr-HR"/>
              </w:rPr>
              <w:t xml:space="preserve"> prstiju postaviti na čelo te izvoditi </w:t>
            </w:r>
            <w:proofErr w:type="spellStart"/>
            <w:r w:rsidRPr="00F86FB1">
              <w:rPr>
                <w:rFonts w:ascii="Times New Roman" w:eastAsia="Times New Roman" w:hAnsi="Times New Roman" w:cs="Times New Roman"/>
                <w:color w:val="231F20"/>
                <w:sz w:val="20"/>
                <w:szCs w:val="20"/>
                <w:lang w:eastAsia="hr-HR"/>
              </w:rPr>
              <w:t>pretklon</w:t>
            </w:r>
            <w:proofErr w:type="spellEnd"/>
            <w:r w:rsidRPr="00F86FB1">
              <w:rPr>
                <w:rFonts w:ascii="Times New Roman" w:eastAsia="Times New Roman" w:hAnsi="Times New Roman" w:cs="Times New Roman"/>
                <w:color w:val="231F20"/>
                <w:sz w:val="20"/>
                <w:szCs w:val="20"/>
                <w:lang w:eastAsia="hr-HR"/>
              </w:rPr>
              <w:t xml:space="preserve"> glavom,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Potrbuške (s podloškom pod kukovima,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upiranje o podlogu nožnim prstima do potpunog opružanja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naizmjence po podlozi istezati suprotnu ruku i suprotnu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po podlozi istovremeno istezati obje ruke i obje noge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 dlanovima </w:t>
            </w:r>
            <w:proofErr w:type="spellStart"/>
            <w:r w:rsidRPr="00F86FB1">
              <w:rPr>
                <w:rFonts w:ascii="Times New Roman" w:eastAsia="Times New Roman" w:hAnsi="Times New Roman" w:cs="Times New Roman"/>
                <w:color w:val="231F20"/>
                <w:sz w:val="20"/>
                <w:szCs w:val="20"/>
                <w:lang w:eastAsia="hr-HR"/>
              </w:rPr>
              <w:t>ukriženih</w:t>
            </w:r>
            <w:proofErr w:type="spellEnd"/>
            <w:r w:rsidRPr="00F86FB1">
              <w:rPr>
                <w:rFonts w:ascii="Times New Roman" w:eastAsia="Times New Roman" w:hAnsi="Times New Roman" w:cs="Times New Roman"/>
                <w:color w:val="231F20"/>
                <w:sz w:val="20"/>
                <w:szCs w:val="20"/>
                <w:lang w:eastAsia="hr-HR"/>
              </w:rPr>
              <w:t xml:space="preserve"> prstiju iza glave izvoditi zaklon glavom,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vježbe za lumbalno-sakralni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leđima (ruke su uz tijelo):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w:t>
            </w:r>
            <w:proofErr w:type="spellStart"/>
            <w:r w:rsidRPr="00F86FB1">
              <w:rPr>
                <w:rFonts w:ascii="Times New Roman" w:eastAsia="Times New Roman" w:hAnsi="Times New Roman" w:cs="Times New Roman"/>
                <w:color w:val="231F20"/>
                <w:sz w:val="20"/>
                <w:szCs w:val="20"/>
                <w:lang w:eastAsia="hr-HR"/>
              </w:rPr>
              <w:t>plantarna</w:t>
            </w:r>
            <w:proofErr w:type="spellEnd"/>
            <w:r w:rsidRPr="00F86FB1">
              <w:rPr>
                <w:rFonts w:ascii="Times New Roman" w:eastAsia="Times New Roman" w:hAnsi="Times New Roman" w:cs="Times New Roman"/>
                <w:color w:val="231F20"/>
                <w:sz w:val="20"/>
                <w:szCs w:val="20"/>
                <w:lang w:eastAsia="hr-HR"/>
              </w:rPr>
              <w:t xml:space="preserve"> fleksija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lijevo stopalo pa privlačiti petu po podlozi k sebi, ponoviti desnom nogom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istovremeno oba stopala pa privlačiti pete po podlozi k sebi</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te polako podizati i spuštati zdjelicu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staviti ruke na prsa i podizati trup.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gornju nogu, opružiti ju do početnog položaja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pa odizati ispruženu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pa ispruženom nogom napraviti krug.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Potrbuške (s podloškom pod kukovima,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1. nožnim prstima upirati se u podlogu do opružanja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naizmjenična fleksija potkoljenica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istovremena fleksija potkoljenica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doći do položaja </w:t>
            </w:r>
            <w:proofErr w:type="spellStart"/>
            <w:r w:rsidRPr="00F86FB1">
              <w:rPr>
                <w:rFonts w:ascii="Times New Roman" w:eastAsia="Times New Roman" w:hAnsi="Times New Roman" w:cs="Times New Roman"/>
                <w:color w:val="231F20"/>
                <w:sz w:val="20"/>
                <w:szCs w:val="20"/>
                <w:lang w:eastAsia="hr-HR"/>
              </w:rPr>
              <w:t>uzručenja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naizmjence podizati lijevu ruku i desnu nogu pa desnu ruku i lijevu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 Prevencija razvoja </w:t>
            </w:r>
            <w:proofErr w:type="spellStart"/>
            <w:r w:rsidRPr="00F86FB1">
              <w:rPr>
                <w:rFonts w:ascii="Times New Roman" w:eastAsia="Times New Roman" w:hAnsi="Times New Roman" w:cs="Times New Roman"/>
                <w:color w:val="231F20"/>
                <w:sz w:val="20"/>
                <w:szCs w:val="20"/>
                <w:lang w:eastAsia="hr-HR"/>
              </w:rPr>
              <w:t>kalcificirajućeg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tendinitisa</w:t>
            </w:r>
            <w:proofErr w:type="spellEnd"/>
            <w:r w:rsidRPr="00F86FB1">
              <w:rPr>
                <w:rFonts w:ascii="Times New Roman" w:eastAsia="Times New Roman" w:hAnsi="Times New Roman" w:cs="Times New Roman"/>
                <w:color w:val="231F20"/>
                <w:sz w:val="20"/>
                <w:szCs w:val="20"/>
                <w:lang w:eastAsia="hr-HR"/>
              </w:rPr>
              <w:t xml:space="preserve"> i drugih simptoma bolnog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Ležeći na leđima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s nogama </w:t>
            </w:r>
            <w:proofErr w:type="spellStart"/>
            <w:r w:rsidRPr="00F86FB1">
              <w:rPr>
                <w:rFonts w:ascii="Times New Roman" w:eastAsia="Times New Roman" w:hAnsi="Times New Roman" w:cs="Times New Roman"/>
                <w:color w:val="231F20"/>
                <w:sz w:val="20"/>
                <w:szCs w:val="20"/>
                <w:lang w:eastAsia="hr-HR"/>
              </w:rPr>
              <w:t>flektiranim</w:t>
            </w:r>
            <w:proofErr w:type="spellEnd"/>
            <w:r w:rsidRPr="00F86FB1">
              <w:rPr>
                <w:rFonts w:ascii="Times New Roman" w:eastAsia="Times New Roman" w:hAnsi="Times New Roman" w:cs="Times New Roman"/>
                <w:color w:val="231F20"/>
                <w:sz w:val="20"/>
                <w:szCs w:val="20"/>
                <w:lang w:eastAsia="hr-HR"/>
              </w:rPr>
              <w:t xml:space="preserve"> u zglobu koljena i kuka):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podizati ruke do </w:t>
            </w:r>
            <w:proofErr w:type="spellStart"/>
            <w:r w:rsidRPr="00F86FB1">
              <w:rPr>
                <w:rFonts w:ascii="Times New Roman" w:eastAsia="Times New Roman" w:hAnsi="Times New Roman" w:cs="Times New Roman"/>
                <w:color w:val="231F20"/>
                <w:sz w:val="20"/>
                <w:szCs w:val="20"/>
                <w:lang w:eastAsia="hr-HR"/>
              </w:rPr>
              <w:t>odručenja</w:t>
            </w:r>
            <w:proofErr w:type="spellEnd"/>
            <w:r w:rsidRPr="00F86FB1">
              <w:rPr>
                <w:rFonts w:ascii="Times New Roman" w:eastAsia="Times New Roman" w:hAnsi="Times New Roman" w:cs="Times New Roman"/>
                <w:color w:val="231F20"/>
                <w:sz w:val="20"/>
                <w:szCs w:val="20"/>
                <w:lang w:eastAsia="hr-HR"/>
              </w:rPr>
              <w:t>, a ramena istovremeno pritiskati dolje i natrag</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rukom uhvatiti suprotni lakat u visini ramena, istegnuti ruku u jednu stranu te drugom rukom u drugu stranu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s glavom u prirodnom položaju,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ramena podizati prema gore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naizmjenično izvoditi opružanja rukama.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trbuhu (stisnute pete uz petu, stisnute stražnjice):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uhvatiti ruke iza leđa, podignuti glavu, ramena i gornji dio tijela, pogled usmjeriti prema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III. Prevencija razvoja sindroma karpalnog i </w:t>
            </w:r>
            <w:proofErr w:type="spellStart"/>
            <w:r w:rsidRPr="00F86FB1">
              <w:rPr>
                <w:rFonts w:ascii="Times New Roman" w:eastAsia="Times New Roman" w:hAnsi="Times New Roman" w:cs="Times New Roman"/>
                <w:color w:val="231F20"/>
                <w:sz w:val="20"/>
                <w:szCs w:val="20"/>
                <w:lang w:eastAsia="hr-HR"/>
              </w:rPr>
              <w:t>kubitalnog</w:t>
            </w:r>
            <w:proofErr w:type="spellEnd"/>
            <w:r w:rsidRPr="00F86FB1">
              <w:rPr>
                <w:rFonts w:ascii="Times New Roman" w:eastAsia="Times New Roman" w:hAnsi="Times New Roman" w:cs="Times New Roman"/>
                <w:color w:val="231F20"/>
                <w:sz w:val="20"/>
                <w:szCs w:val="20"/>
                <w:lang w:eastAsia="hr-HR"/>
              </w:rPr>
              <w:t xml:space="preserve"> kanala, </w:t>
            </w:r>
            <w:proofErr w:type="spellStart"/>
            <w:r w:rsidRPr="00F86FB1">
              <w:rPr>
                <w:rFonts w:ascii="Times New Roman" w:eastAsia="Times New Roman" w:hAnsi="Times New Roman" w:cs="Times New Roman"/>
                <w:color w:val="231F20"/>
                <w:sz w:val="20"/>
                <w:szCs w:val="20"/>
                <w:lang w:eastAsia="hr-HR"/>
              </w:rPr>
              <w:t>rizartroze</w:t>
            </w:r>
            <w:proofErr w:type="spellEnd"/>
            <w:r w:rsidRPr="00F86FB1">
              <w:rPr>
                <w:rFonts w:ascii="Times New Roman" w:eastAsia="Times New Roman" w:hAnsi="Times New Roman" w:cs="Times New Roman"/>
                <w:color w:val="231F20"/>
                <w:sz w:val="20"/>
                <w:szCs w:val="20"/>
                <w:lang w:eastAsia="hr-HR"/>
              </w:rPr>
              <w:t xml:space="preserve"> i De </w:t>
            </w:r>
            <w:proofErr w:type="spellStart"/>
            <w:r w:rsidRPr="00F86FB1">
              <w:rPr>
                <w:rFonts w:ascii="Times New Roman" w:eastAsia="Times New Roman" w:hAnsi="Times New Roman" w:cs="Times New Roman"/>
                <w:color w:val="231F20"/>
                <w:sz w:val="20"/>
                <w:szCs w:val="20"/>
                <w:lang w:eastAsia="hr-HR"/>
              </w:rPr>
              <w:t>Quervainove</w:t>
            </w:r>
            <w:proofErr w:type="spellEnd"/>
            <w:r w:rsidRPr="00F86FB1">
              <w:rPr>
                <w:rFonts w:ascii="Times New Roman" w:eastAsia="Times New Roman" w:hAnsi="Times New Roman" w:cs="Times New Roman"/>
                <w:color w:val="231F20"/>
                <w:sz w:val="20"/>
                <w:szCs w:val="20"/>
                <w:lang w:eastAsia="hr-HR"/>
              </w:rPr>
              <w:t xml:space="preserve"> bolesti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ŠAKE I RUČNE ZGLOBOVE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stisnuti prste šake te opružiti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raširiti ispružene prste pa zatvoriti šaku stišćući prste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pomicanje palca u njegovu korijenskom zglobu, uz izvedbu što većeg kruga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s rukom koja je u laktu flektirana pod pravim kutom, okretati dlan prema gore, pa prema dolje, a da pri tome ne pomicati lakat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stisnuti list papira između ispruženih prstiju šake, a drugom ga rukom pokušati izvući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IV. Prevencija razvoja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F86FB1">
              <w:rPr>
                <w:rFonts w:ascii="Times New Roman" w:eastAsia="Times New Roman" w:hAnsi="Times New Roman" w:cs="Times New Roman"/>
                <w:color w:val="231F20"/>
                <w:sz w:val="20"/>
                <w:szCs w:val="20"/>
                <w:lang w:eastAsia="hr-HR"/>
              </w:rPr>
              <w:t>prepatelarnog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burzitisa</w:t>
            </w:r>
            <w:proofErr w:type="spellEnd"/>
            <w:r w:rsidRPr="00F86FB1">
              <w:rPr>
                <w:rFonts w:ascii="Times New Roman" w:eastAsia="Times New Roman" w:hAnsi="Times New Roman" w:cs="Times New Roman"/>
                <w:color w:val="231F20"/>
                <w:sz w:val="20"/>
                <w:szCs w:val="20"/>
                <w:lang w:eastAsia="hr-HR"/>
              </w:rPr>
              <w:t>, skakačkog koljena i drugih simptoma bolnog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KUKOVE I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leđima: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ispruženih nogu s </w:t>
            </w:r>
            <w:proofErr w:type="spellStart"/>
            <w:r w:rsidRPr="00F86FB1">
              <w:rPr>
                <w:rFonts w:ascii="Times New Roman" w:eastAsia="Times New Roman" w:hAnsi="Times New Roman" w:cs="Times New Roman"/>
                <w:color w:val="231F20"/>
                <w:sz w:val="20"/>
                <w:szCs w:val="20"/>
                <w:lang w:eastAsia="hr-HR"/>
              </w:rPr>
              <w:t>pogrčenim</w:t>
            </w:r>
            <w:proofErr w:type="spellEnd"/>
            <w:r w:rsidRPr="00F86FB1">
              <w:rPr>
                <w:rFonts w:ascii="Times New Roman" w:eastAsia="Times New Roman" w:hAnsi="Times New Roman" w:cs="Times New Roman"/>
                <w:color w:val="231F20"/>
                <w:sz w:val="20"/>
                <w:szCs w:val="20"/>
                <w:lang w:eastAsia="hr-HR"/>
              </w:rPr>
              <w:t xml:space="preserve"> stopalima, izvoditi naizmjenična </w:t>
            </w:r>
            <w:proofErr w:type="spellStart"/>
            <w:r w:rsidRPr="00F86FB1">
              <w:rPr>
                <w:rFonts w:ascii="Times New Roman" w:eastAsia="Times New Roman" w:hAnsi="Times New Roman" w:cs="Times New Roman"/>
                <w:color w:val="231F20"/>
                <w:sz w:val="20"/>
                <w:szCs w:val="20"/>
                <w:lang w:eastAsia="hr-HR"/>
              </w:rPr>
              <w:t>odnoženja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2. s jastukom ispod koljena, naizmjenično </w:t>
            </w:r>
            <w:proofErr w:type="spellStart"/>
            <w:r w:rsidRPr="00F86FB1">
              <w:rPr>
                <w:rFonts w:ascii="Times New Roman" w:eastAsia="Times New Roman" w:hAnsi="Times New Roman" w:cs="Times New Roman"/>
                <w:color w:val="231F20"/>
                <w:sz w:val="20"/>
                <w:szCs w:val="20"/>
                <w:lang w:eastAsia="hr-HR"/>
              </w:rPr>
              <w:t>opružati</w:t>
            </w:r>
            <w:proofErr w:type="spellEnd"/>
            <w:r w:rsidRPr="00F86FB1">
              <w:rPr>
                <w:rFonts w:ascii="Times New Roman" w:eastAsia="Times New Roman" w:hAnsi="Times New Roman" w:cs="Times New Roman"/>
                <w:color w:val="231F20"/>
                <w:sz w:val="20"/>
                <w:szCs w:val="20"/>
                <w:lang w:eastAsia="hr-HR"/>
              </w:rPr>
              <w:t xml:space="preserve"> noge s </w:t>
            </w:r>
            <w:proofErr w:type="spellStart"/>
            <w:r w:rsidRPr="00F86FB1">
              <w:rPr>
                <w:rFonts w:ascii="Times New Roman" w:eastAsia="Times New Roman" w:hAnsi="Times New Roman" w:cs="Times New Roman"/>
                <w:color w:val="231F20"/>
                <w:sz w:val="20"/>
                <w:szCs w:val="20"/>
                <w:lang w:eastAsia="hr-HR"/>
              </w:rPr>
              <w:t>pogrčenim</w:t>
            </w:r>
            <w:proofErr w:type="spellEnd"/>
            <w:r w:rsidRPr="00F86FB1">
              <w:rPr>
                <w:rFonts w:ascii="Times New Roman" w:eastAsia="Times New Roman" w:hAnsi="Times New Roman" w:cs="Times New Roman"/>
                <w:color w:val="231F20"/>
                <w:sz w:val="20"/>
                <w:szCs w:val="20"/>
                <w:lang w:eastAsia="hr-HR"/>
              </w:rPr>
              <w:t xml:space="preserve"> stopalom gurajući jastuk u pod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obje noge flektirane, ispružiti jednu nogu u visini s koljenom druge noge, stopalo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prema sebi, zadržati i vratiti u početni položaj, izvoditi naizmjence jednom pa drugom nogom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početni položaj </w:t>
            </w:r>
            <w:proofErr w:type="spellStart"/>
            <w:r w:rsidRPr="00F86FB1">
              <w:rPr>
                <w:rFonts w:ascii="Times New Roman" w:eastAsia="Times New Roman" w:hAnsi="Times New Roman" w:cs="Times New Roman"/>
                <w:color w:val="231F20"/>
                <w:sz w:val="20"/>
                <w:szCs w:val="20"/>
                <w:lang w:eastAsia="hr-HR"/>
              </w:rPr>
              <w:t>polusjedeći</w:t>
            </w:r>
            <w:proofErr w:type="spellEnd"/>
            <w:r w:rsidRPr="00F86FB1">
              <w:rPr>
                <w:rFonts w:ascii="Times New Roman" w:eastAsia="Times New Roman" w:hAnsi="Times New Roman" w:cs="Times New Roman"/>
                <w:color w:val="231F20"/>
                <w:sz w:val="20"/>
                <w:szCs w:val="20"/>
                <w:lang w:eastAsia="hr-HR"/>
              </w:rPr>
              <w:t xml:space="preserve">, noge su ispružene, stopala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između nogu jastuk, stisnuti jastuk napinjući mišiće stražnjice i zadržavati koljena ispružena, opustiti se i ponoviti u ležećem i stojećem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početni položaj ležeći na boku, savinuti ruku i nogu na kojima se leži, gornja noga je ispružena, stopala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xml:space="preserve"> prema sebi, podignuti nogu, zadržati ju u odignutom položaju, gornja ruka je savijena i oslonjena dlanom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položaj na trbuhu, s jastukom ispod trbuha,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jedne noge, savinuti koljeno i natkoljenicu od podloge, odizati koljeno i natkoljenicu od podloge, bez podizanja zdjelice, zadržati u tom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sjedeći na stolcu uspravno, pridržavajući se rukama, jednu pa drugu nogu ispružiti u </w:t>
            </w:r>
            <w:proofErr w:type="spellStart"/>
            <w:r w:rsidRPr="00F86FB1">
              <w:rPr>
                <w:rFonts w:ascii="Times New Roman" w:eastAsia="Times New Roman" w:hAnsi="Times New Roman" w:cs="Times New Roman"/>
                <w:color w:val="231F20"/>
                <w:sz w:val="20"/>
                <w:szCs w:val="20"/>
                <w:lang w:eastAsia="hr-HR"/>
              </w:rPr>
              <w:t>koljenskom</w:t>
            </w:r>
            <w:proofErr w:type="spellEnd"/>
            <w:r w:rsidRPr="00F86FB1">
              <w:rPr>
                <w:rFonts w:ascii="Times New Roman" w:eastAsia="Times New Roman" w:hAnsi="Times New Roman" w:cs="Times New Roman"/>
                <w:color w:val="231F20"/>
                <w:sz w:val="20"/>
                <w:szCs w:val="20"/>
                <w:lang w:eastAsia="hr-HR"/>
              </w:rPr>
              <w:t xml:space="preserve"> zglobu, zadržati u tom položaju te vratiti u početni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nožnih zglobova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STOPALA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Sjedeći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savinuti nožne prste oba stopala ne dižući ih s poda, ispraviti prste stopala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podignuti pete, okrenuti pete prema van, spustiti pete, vratiti ih u sredinu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podignuti ispruženu nogu, kružno pomicati stopalo, stopalom ispisivati brojeve po zraku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bosim prstima stopala gužvati novinski papir.</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nadzora – metoda praćenja vježbanja, usmjeravanja vježbanja, zaustavljanja vježbanja.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jednostavniji (pojedinačni, dvojke, trojke, četvorke i paralelni)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složeniji (paralelno izmjenični, sukcesivno izmjenični, izmjenični, kružni, stanični, </w:t>
            </w:r>
            <w:proofErr w:type="spellStart"/>
            <w:r w:rsidRPr="00F86FB1">
              <w:rPr>
                <w:rFonts w:ascii="Times New Roman" w:eastAsia="Times New Roman" w:hAnsi="Times New Roman" w:cs="Times New Roman"/>
                <w:color w:val="231F20"/>
                <w:sz w:val="20"/>
                <w:szCs w:val="20"/>
                <w:lang w:eastAsia="hr-HR"/>
              </w:rPr>
              <w:t>stazni</w:t>
            </w:r>
            <w:proofErr w:type="spellEnd"/>
            <w:r w:rsidRPr="00F86FB1">
              <w:rPr>
                <w:rFonts w:ascii="Times New Roman" w:eastAsia="Times New Roman" w:hAnsi="Times New Roman" w:cs="Times New Roman"/>
                <w:color w:val="231F20"/>
                <w:sz w:val="20"/>
                <w:szCs w:val="20"/>
                <w:lang w:eastAsia="hr-HR"/>
              </w:rPr>
              <w:t xml:space="preserve"> i poligonski).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motorička znanja, motorička postignuća, </w:t>
            </w:r>
            <w:proofErr w:type="spellStart"/>
            <w:r w:rsidRPr="00F86FB1">
              <w:rPr>
                <w:rFonts w:ascii="Times New Roman" w:eastAsia="Times New Roman" w:hAnsi="Times New Roman" w:cs="Times New Roman"/>
                <w:color w:val="231F20"/>
                <w:sz w:val="20"/>
                <w:szCs w:val="20"/>
                <w:lang w:eastAsia="hr-HR"/>
              </w:rPr>
              <w:t>kinantropološka</w:t>
            </w:r>
            <w:proofErr w:type="spellEnd"/>
            <w:r w:rsidRPr="00F86FB1">
              <w:rPr>
                <w:rFonts w:ascii="Times New Roman" w:eastAsia="Times New Roman" w:hAnsi="Times New Roman" w:cs="Times New Roman"/>
                <w:color w:val="231F20"/>
                <w:sz w:val="20"/>
                <w:szCs w:val="20"/>
                <w:lang w:eastAsia="hr-HR"/>
              </w:rPr>
              <w:t xml:space="preserve"> postignuća (morfoloških obilježja, motoričkih sposobnosti i funkcionalnih sposobnosti prema metodologiji vrjednovanja), odgojni učinci rada.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cjelokupni napredak pojedinca tijekom nastavne godine.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TJELESNA I ZDRAVSTVENA KULTURA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3111"/>
        <w:gridCol w:w="6662"/>
      </w:tblGrid>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 drugom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Ishodi učenja navedeni za prvi razred ostvaruju se u sva četiri razreda.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Kineziološka teorijska znanja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 ovaj skup ishoda učenja izvedbeno je predviđen broj sati do 10%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Olimpizam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Tjelesno vježbanje kao čimbenik kulture življenja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Sastav </w:t>
            </w:r>
            <w:proofErr w:type="spellStart"/>
            <w:r w:rsidRPr="00F86FB1">
              <w:rPr>
                <w:rFonts w:ascii="Times New Roman" w:eastAsia="Times New Roman" w:hAnsi="Times New Roman" w:cs="Times New Roman"/>
                <w:color w:val="231F20"/>
                <w:sz w:val="20"/>
                <w:szCs w:val="20"/>
                <w:lang w:eastAsia="hr-HR"/>
              </w:rPr>
              <w:t>kinantropoloških</w:t>
            </w:r>
            <w:proofErr w:type="spellEnd"/>
            <w:r w:rsidRPr="00F86FB1">
              <w:rPr>
                <w:rFonts w:ascii="Times New Roman" w:eastAsia="Times New Roman" w:hAnsi="Times New Roman" w:cs="Times New Roman"/>
                <w:color w:val="231F20"/>
                <w:sz w:val="20"/>
                <w:szCs w:val="20"/>
                <w:lang w:eastAsia="hr-HR"/>
              </w:rPr>
              <w:t xml:space="preserve"> obilježja i postupci razvoja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Izračun indeksa tjelesne mase (</w:t>
            </w:r>
            <w:proofErr w:type="spellStart"/>
            <w:r w:rsidRPr="00F86FB1">
              <w:rPr>
                <w:rFonts w:ascii="Times New Roman" w:eastAsia="Times New Roman" w:hAnsi="Times New Roman" w:cs="Times New Roman"/>
                <w:color w:val="231F20"/>
                <w:sz w:val="20"/>
                <w:szCs w:val="20"/>
                <w:lang w:eastAsia="hr-HR"/>
              </w:rPr>
              <w:t>ITM</w:t>
            </w:r>
            <w:proofErr w:type="spellEnd"/>
            <w:r w:rsidRPr="00F86FB1">
              <w:rPr>
                <w:rFonts w:ascii="Times New Roman" w:eastAsia="Times New Roman" w:hAnsi="Times New Roman" w:cs="Times New Roman"/>
                <w:color w:val="231F20"/>
                <w:sz w:val="20"/>
                <w:szCs w:val="20"/>
                <w:lang w:eastAsia="hr-HR"/>
              </w:rPr>
              <w:t>) u funkciji redukcije masnog tkiva i povećanja mišićne mase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Utjecaj tjelesnog vježbanja na pojedine organske sustave (lokomotorni, neurološki) sa stajališta pojedinog zanimanja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Obilježja morfološkog, motoričkog i funkcionalnog razvoja polaznika u adolescenciji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Energetske vrijednosti prehrambenih namirnica (vitamini, minerali, voda – postupci </w:t>
            </w:r>
            <w:proofErr w:type="spellStart"/>
            <w:r w:rsidRPr="00F86FB1">
              <w:rPr>
                <w:rFonts w:ascii="Times New Roman" w:eastAsia="Times New Roman" w:hAnsi="Times New Roman" w:cs="Times New Roman"/>
                <w:color w:val="231F20"/>
                <w:sz w:val="20"/>
                <w:szCs w:val="20"/>
                <w:lang w:eastAsia="hr-HR"/>
              </w:rPr>
              <w:t>prehidratacije</w:t>
            </w:r>
            <w:proofErr w:type="spellEnd"/>
            <w:r w:rsidRPr="00F86FB1">
              <w:rPr>
                <w:rFonts w:ascii="Times New Roman" w:eastAsia="Times New Roman" w:hAnsi="Times New Roman" w:cs="Times New Roman"/>
                <w:color w:val="231F20"/>
                <w:sz w:val="20"/>
                <w:szCs w:val="20"/>
                <w:lang w:eastAsia="hr-HR"/>
              </w:rPr>
              <w:t xml:space="preserve">, hidratacije i </w:t>
            </w:r>
            <w:proofErr w:type="spellStart"/>
            <w:r w:rsidRPr="00F86FB1">
              <w:rPr>
                <w:rFonts w:ascii="Times New Roman" w:eastAsia="Times New Roman" w:hAnsi="Times New Roman" w:cs="Times New Roman"/>
                <w:color w:val="231F20"/>
                <w:sz w:val="20"/>
                <w:szCs w:val="20"/>
                <w:lang w:eastAsia="hr-HR"/>
              </w:rPr>
              <w:t>rehidratacije</w:t>
            </w:r>
            <w:proofErr w:type="spellEnd"/>
            <w:r w:rsidRPr="00F86FB1">
              <w:rPr>
                <w:rFonts w:ascii="Times New Roman" w:eastAsia="Times New Roman" w:hAnsi="Times New Roman" w:cs="Times New Roman"/>
                <w:color w:val="231F20"/>
                <w:sz w:val="20"/>
                <w:szCs w:val="20"/>
                <w:lang w:eastAsia="hr-HR"/>
              </w:rPr>
              <w:t>, dodatci prehrani)</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Kineziološke aktivnosti</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propisanoga nastavnog plana i programa.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ATLETIKA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Tehnika brzog hodanja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Kros ili standardna ciklička kretanja različitim tempom do 10 min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Trčanje dionica 150 – 200 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Trčanje – motoričko postignuće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5. Skokovi odrazom svaki treći korak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Skok uvis </w:t>
            </w:r>
            <w:proofErr w:type="spellStart"/>
            <w:r w:rsidRPr="00F86FB1">
              <w:rPr>
                <w:rFonts w:ascii="Times New Roman" w:eastAsia="Times New Roman" w:hAnsi="Times New Roman" w:cs="Times New Roman"/>
                <w:color w:val="231F20"/>
                <w:sz w:val="20"/>
                <w:szCs w:val="20"/>
                <w:lang w:eastAsia="hr-HR"/>
              </w:rPr>
              <w:t>prekoračnom</w:t>
            </w:r>
            <w:proofErr w:type="spellEnd"/>
            <w:r w:rsidRPr="00F86FB1">
              <w:rPr>
                <w:rFonts w:ascii="Times New Roman" w:eastAsia="Times New Roman" w:hAnsi="Times New Roman" w:cs="Times New Roman"/>
                <w:color w:val="231F20"/>
                <w:sz w:val="20"/>
                <w:szCs w:val="20"/>
                <w:lang w:eastAsia="hr-HR"/>
              </w:rPr>
              <w:t xml:space="preserve"> tehnikom L i D nogom pojedinačno sa zbrojem preskočenih visina – motoričko postignuće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w:t>
            </w:r>
            <w:proofErr w:type="spellStart"/>
            <w:r w:rsidRPr="00F86FB1">
              <w:rPr>
                <w:rFonts w:ascii="Times New Roman" w:eastAsia="Times New Roman" w:hAnsi="Times New Roman" w:cs="Times New Roman"/>
                <w:color w:val="231F20"/>
                <w:sz w:val="20"/>
                <w:szCs w:val="20"/>
                <w:lang w:eastAsia="hr-HR"/>
              </w:rPr>
              <w:t>Sunožno</w:t>
            </w:r>
            <w:proofErr w:type="spellEnd"/>
            <w:r w:rsidRPr="00F86FB1">
              <w:rPr>
                <w:rFonts w:ascii="Times New Roman" w:eastAsia="Times New Roman" w:hAnsi="Times New Roman" w:cs="Times New Roman"/>
                <w:color w:val="231F20"/>
                <w:sz w:val="20"/>
                <w:szCs w:val="20"/>
                <w:lang w:eastAsia="hr-HR"/>
              </w:rPr>
              <w:t xml:space="preserve"> preskakivanje prepreka različitih visina (20 – 50 cm)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8. Bacanje </w:t>
            </w:r>
            <w:proofErr w:type="spellStart"/>
            <w:r w:rsidRPr="00F86FB1">
              <w:rPr>
                <w:rFonts w:ascii="Times New Roman" w:eastAsia="Times New Roman" w:hAnsi="Times New Roman" w:cs="Times New Roman"/>
                <w:color w:val="231F20"/>
                <w:sz w:val="20"/>
                <w:szCs w:val="20"/>
                <w:lang w:eastAsia="hr-HR"/>
              </w:rPr>
              <w:t>Vortexa</w:t>
            </w:r>
            <w:proofErr w:type="spellEnd"/>
            <w:r w:rsidRPr="00F86FB1">
              <w:rPr>
                <w:rFonts w:ascii="Times New Roman" w:eastAsia="Times New Roman" w:hAnsi="Times New Roman" w:cs="Times New Roman"/>
                <w:color w:val="231F20"/>
                <w:sz w:val="20"/>
                <w:szCs w:val="20"/>
                <w:lang w:eastAsia="hr-HR"/>
              </w:rPr>
              <w:t xml:space="preserve"> u cilj na tlu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9. Atletski </w:t>
            </w:r>
            <w:proofErr w:type="spellStart"/>
            <w:r w:rsidRPr="00F86FB1">
              <w:rPr>
                <w:rFonts w:ascii="Times New Roman" w:eastAsia="Times New Roman" w:hAnsi="Times New Roman" w:cs="Times New Roman"/>
                <w:color w:val="231F20"/>
                <w:sz w:val="20"/>
                <w:szCs w:val="20"/>
                <w:lang w:eastAsia="hr-HR"/>
              </w:rPr>
              <w:t>troboj</w:t>
            </w:r>
            <w:proofErr w:type="spellEnd"/>
            <w:r w:rsidRPr="00F86FB1">
              <w:rPr>
                <w:rFonts w:ascii="Times New Roman" w:eastAsia="Times New Roman" w:hAnsi="Times New Roman" w:cs="Times New Roman"/>
                <w:color w:val="231F20"/>
                <w:sz w:val="20"/>
                <w:szCs w:val="20"/>
                <w:lang w:eastAsia="hr-HR"/>
              </w:rPr>
              <w:t xml:space="preserve"> (trčanje, skok, bacanje)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 SPORTSKA GIMNASTIKA − POLAZNICI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10. Leteći kolut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11. </w:t>
            </w:r>
            <w:proofErr w:type="spellStart"/>
            <w:r w:rsidRPr="00F86FB1">
              <w:rPr>
                <w:rFonts w:ascii="Times New Roman" w:eastAsia="Times New Roman" w:hAnsi="Times New Roman" w:cs="Times New Roman"/>
                <w:color w:val="231F20"/>
                <w:sz w:val="20"/>
                <w:szCs w:val="20"/>
                <w:lang w:eastAsia="hr-HR"/>
              </w:rPr>
              <w:t>Raznoška</w:t>
            </w:r>
            <w:proofErr w:type="spellEnd"/>
            <w:r w:rsidRPr="00F86FB1">
              <w:rPr>
                <w:rFonts w:ascii="Times New Roman" w:eastAsia="Times New Roman" w:hAnsi="Times New Roman" w:cs="Times New Roman"/>
                <w:color w:val="231F20"/>
                <w:sz w:val="20"/>
                <w:szCs w:val="20"/>
                <w:lang w:eastAsia="hr-HR"/>
              </w:rPr>
              <w:t xml:space="preserve"> uzduž sprave (kozlić)</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12. Salto na povišenje od mekih strunjača uz pomoć odraznog pomagala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III. SPORTSKA GIMNASTIKA – POLAZNICE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13. Stoj na rukama u kolut naprijed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14. Ljuljanja na karikama – </w:t>
            </w:r>
            <w:proofErr w:type="spellStart"/>
            <w:r w:rsidRPr="00F86FB1">
              <w:rPr>
                <w:rFonts w:ascii="Times New Roman" w:eastAsia="Times New Roman" w:hAnsi="Times New Roman" w:cs="Times New Roman"/>
                <w:color w:val="231F20"/>
                <w:sz w:val="20"/>
                <w:szCs w:val="20"/>
                <w:lang w:eastAsia="hr-HR"/>
              </w:rPr>
              <w:t>saskok</w:t>
            </w:r>
            <w:proofErr w:type="spellEnd"/>
            <w:r w:rsidRPr="00F86FB1">
              <w:rPr>
                <w:rFonts w:ascii="Times New Roman" w:eastAsia="Times New Roman" w:hAnsi="Times New Roman" w:cs="Times New Roman"/>
                <w:color w:val="231F20"/>
                <w:sz w:val="20"/>
                <w:szCs w:val="20"/>
                <w:lang w:eastAsia="hr-HR"/>
              </w:rPr>
              <w:t xml:space="preserve"> u zaljuljaju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15. Klimom </w:t>
            </w:r>
            <w:proofErr w:type="spellStart"/>
            <w:r w:rsidRPr="00F86FB1">
              <w:rPr>
                <w:rFonts w:ascii="Times New Roman" w:eastAsia="Times New Roman" w:hAnsi="Times New Roman" w:cs="Times New Roman"/>
                <w:color w:val="231F20"/>
                <w:sz w:val="20"/>
                <w:szCs w:val="20"/>
                <w:lang w:eastAsia="hr-HR"/>
              </w:rPr>
              <w:t>premah</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raznožni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16. Upor prednji na nižoj pritki, </w:t>
            </w:r>
            <w:proofErr w:type="spellStart"/>
            <w:r w:rsidRPr="00F86FB1">
              <w:rPr>
                <w:rFonts w:ascii="Times New Roman" w:eastAsia="Times New Roman" w:hAnsi="Times New Roman" w:cs="Times New Roman"/>
                <w:color w:val="231F20"/>
                <w:sz w:val="20"/>
                <w:szCs w:val="20"/>
                <w:lang w:eastAsia="hr-HR"/>
              </w:rPr>
              <w:t>kovrtljaj</w:t>
            </w:r>
            <w:proofErr w:type="spellEnd"/>
            <w:r w:rsidRPr="00F86FB1">
              <w:rPr>
                <w:rFonts w:ascii="Times New Roman" w:eastAsia="Times New Roman" w:hAnsi="Times New Roman" w:cs="Times New Roman"/>
                <w:color w:val="231F20"/>
                <w:sz w:val="20"/>
                <w:szCs w:val="20"/>
                <w:lang w:eastAsia="hr-HR"/>
              </w:rPr>
              <w:t xml:space="preserve"> naprijed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17. </w:t>
            </w:r>
            <w:proofErr w:type="spellStart"/>
            <w:r w:rsidRPr="00F86FB1">
              <w:rPr>
                <w:rFonts w:ascii="Times New Roman" w:eastAsia="Times New Roman" w:hAnsi="Times New Roman" w:cs="Times New Roman"/>
                <w:color w:val="231F20"/>
                <w:sz w:val="20"/>
                <w:szCs w:val="20"/>
                <w:lang w:eastAsia="hr-HR"/>
              </w:rPr>
              <w:t>Naskok</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premahom</w:t>
            </w:r>
            <w:proofErr w:type="spellEnd"/>
            <w:r w:rsidRPr="00F86FB1">
              <w:rPr>
                <w:rFonts w:ascii="Times New Roman" w:eastAsia="Times New Roman" w:hAnsi="Times New Roman" w:cs="Times New Roman"/>
                <w:color w:val="231F20"/>
                <w:sz w:val="20"/>
                <w:szCs w:val="20"/>
                <w:lang w:eastAsia="hr-HR"/>
              </w:rPr>
              <w:t xml:space="preserve"> jedne noge </w:t>
            </w:r>
            <w:proofErr w:type="spellStart"/>
            <w:r w:rsidRPr="00F86FB1">
              <w:rPr>
                <w:rFonts w:ascii="Times New Roman" w:eastAsia="Times New Roman" w:hAnsi="Times New Roman" w:cs="Times New Roman"/>
                <w:color w:val="231F20"/>
                <w:sz w:val="20"/>
                <w:szCs w:val="20"/>
                <w:lang w:eastAsia="hr-HR"/>
              </w:rPr>
              <w:t>odnožno</w:t>
            </w:r>
            <w:proofErr w:type="spellEnd"/>
            <w:r w:rsidRPr="00F86FB1">
              <w:rPr>
                <w:rFonts w:ascii="Times New Roman" w:eastAsia="Times New Roman" w:hAnsi="Times New Roman" w:cs="Times New Roman"/>
                <w:color w:val="231F20"/>
                <w:sz w:val="20"/>
                <w:szCs w:val="20"/>
                <w:lang w:eastAsia="hr-HR"/>
              </w:rPr>
              <w:t xml:space="preserve"> do upora </w:t>
            </w:r>
            <w:proofErr w:type="spellStart"/>
            <w:r w:rsidRPr="00F86FB1">
              <w:rPr>
                <w:rFonts w:ascii="Times New Roman" w:eastAsia="Times New Roman" w:hAnsi="Times New Roman" w:cs="Times New Roman"/>
                <w:color w:val="231F20"/>
                <w:sz w:val="20"/>
                <w:szCs w:val="20"/>
                <w:lang w:eastAsia="hr-HR"/>
              </w:rPr>
              <w:t>jašućeg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polkin</w:t>
            </w:r>
            <w:proofErr w:type="spellEnd"/>
            <w:r w:rsidRPr="00F86FB1">
              <w:rPr>
                <w:rFonts w:ascii="Times New Roman" w:eastAsia="Times New Roman" w:hAnsi="Times New Roman" w:cs="Times New Roman"/>
                <w:color w:val="231F20"/>
                <w:sz w:val="20"/>
                <w:szCs w:val="20"/>
                <w:lang w:eastAsia="hr-HR"/>
              </w:rPr>
              <w:t xml:space="preserve"> korak, »tupfer«, »vaga«, </w:t>
            </w:r>
            <w:proofErr w:type="spellStart"/>
            <w:r w:rsidRPr="00F86FB1">
              <w:rPr>
                <w:rFonts w:ascii="Times New Roman" w:eastAsia="Times New Roman" w:hAnsi="Times New Roman" w:cs="Times New Roman"/>
                <w:color w:val="231F20"/>
                <w:sz w:val="20"/>
                <w:szCs w:val="20"/>
                <w:lang w:eastAsia="hr-HR"/>
              </w:rPr>
              <w:t>saskok</w:t>
            </w:r>
            <w:proofErr w:type="spellEnd"/>
            <w:r w:rsidRPr="00F86FB1">
              <w:rPr>
                <w:rFonts w:ascii="Times New Roman" w:eastAsia="Times New Roman" w:hAnsi="Times New Roman" w:cs="Times New Roman"/>
                <w:color w:val="231F20"/>
                <w:sz w:val="20"/>
                <w:szCs w:val="20"/>
                <w:lang w:eastAsia="hr-HR"/>
              </w:rPr>
              <w:t xml:space="preserve"> »jelenji«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 RITMIČKA GIMNASTIKA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18. Skokovi s udarcem noge o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19. Kotrljanje lopte po tlu i tijelu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20. Bacanje i hvatanje lopte u kombinaciji s tjelesnim elementima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21. Otvoreni – zatvoreni poskok na mjestu i u kretanju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22. Preskakivanje vijače naprijed i natrag križanjem ruku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23. »Leteći« skok vijačom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24. Skok »škare« povezano naprijed-natrag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 PLES I AEROBIKA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25. Rock plesovi</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26. </w:t>
            </w:r>
            <w:proofErr w:type="spellStart"/>
            <w:r w:rsidRPr="00F86FB1">
              <w:rPr>
                <w:rFonts w:ascii="Times New Roman" w:eastAsia="Times New Roman" w:hAnsi="Times New Roman" w:cs="Times New Roman"/>
                <w:color w:val="231F20"/>
                <w:sz w:val="20"/>
                <w:szCs w:val="20"/>
                <w:lang w:eastAsia="hr-HR"/>
              </w:rPr>
              <w:t>Rumba</w:t>
            </w:r>
            <w:proofErr w:type="spellEnd"/>
            <w:r w:rsidRPr="00F86FB1">
              <w:rPr>
                <w:rFonts w:ascii="Times New Roman" w:eastAsia="Times New Roman" w:hAnsi="Times New Roman" w:cs="Times New Roman"/>
                <w:color w:val="231F20"/>
                <w:sz w:val="20"/>
                <w:szCs w:val="20"/>
                <w:lang w:eastAsia="hr-HR"/>
              </w:rPr>
              <w:t xml:space="preserve"> (okreti, </w:t>
            </w:r>
            <w:proofErr w:type="spellStart"/>
            <w:r w:rsidRPr="00F86FB1">
              <w:rPr>
                <w:rFonts w:ascii="Times New Roman" w:eastAsia="Times New Roman" w:hAnsi="Times New Roman" w:cs="Times New Roman"/>
                <w:color w:val="231F20"/>
                <w:sz w:val="20"/>
                <w:szCs w:val="20"/>
                <w:lang w:eastAsia="hr-HR"/>
              </w:rPr>
              <w:t>wisq</w:t>
            </w:r>
            <w:proofErr w:type="spellEnd"/>
            <w:r w:rsidRPr="00F86FB1">
              <w:rPr>
                <w:rFonts w:ascii="Times New Roman" w:eastAsia="Times New Roman" w:hAnsi="Times New Roman" w:cs="Times New Roman"/>
                <w:color w:val="231F20"/>
                <w:sz w:val="20"/>
                <w:szCs w:val="20"/>
                <w:lang w:eastAsia="hr-HR"/>
              </w:rPr>
              <w:t>, promenada)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27. Samba (okreti, </w:t>
            </w:r>
            <w:proofErr w:type="spellStart"/>
            <w:r w:rsidRPr="00F86FB1">
              <w:rPr>
                <w:rFonts w:ascii="Times New Roman" w:eastAsia="Times New Roman" w:hAnsi="Times New Roman" w:cs="Times New Roman"/>
                <w:color w:val="231F20"/>
                <w:sz w:val="20"/>
                <w:szCs w:val="20"/>
                <w:lang w:eastAsia="hr-HR"/>
              </w:rPr>
              <w:t>wisq</w:t>
            </w:r>
            <w:proofErr w:type="spellEnd"/>
            <w:r w:rsidRPr="00F86FB1">
              <w:rPr>
                <w:rFonts w:ascii="Times New Roman" w:eastAsia="Times New Roman" w:hAnsi="Times New Roman" w:cs="Times New Roman"/>
                <w:color w:val="231F20"/>
                <w:sz w:val="20"/>
                <w:szCs w:val="20"/>
                <w:lang w:eastAsia="hr-HR"/>
              </w:rPr>
              <w:t>, promenada)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28. »New </w:t>
            </w:r>
            <w:proofErr w:type="spellStart"/>
            <w:r w:rsidRPr="00F86FB1">
              <w:rPr>
                <w:rFonts w:ascii="Times New Roman" w:eastAsia="Times New Roman" w:hAnsi="Times New Roman" w:cs="Times New Roman"/>
                <w:color w:val="231F20"/>
                <w:sz w:val="20"/>
                <w:szCs w:val="20"/>
                <w:lang w:eastAsia="hr-HR"/>
              </w:rPr>
              <w:t>body</w:t>
            </w:r>
            <w:proofErr w:type="spellEnd"/>
            <w:r w:rsidRPr="00F86FB1">
              <w:rPr>
                <w:rFonts w:ascii="Times New Roman" w:eastAsia="Times New Roman" w:hAnsi="Times New Roman" w:cs="Times New Roman"/>
                <w:color w:val="231F20"/>
                <w:sz w:val="20"/>
                <w:szCs w:val="20"/>
                <w:lang w:eastAsia="hr-HR"/>
              </w:rPr>
              <w:t>« aerobika (aerobika s bučicama)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 BORILAČKI SPORTOVI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29. Okreti za bacanja – </w:t>
            </w:r>
            <w:proofErr w:type="spellStart"/>
            <w:r w:rsidRPr="00F86FB1">
              <w:rPr>
                <w:rFonts w:ascii="Times New Roman" w:eastAsia="Times New Roman" w:hAnsi="Times New Roman" w:cs="Times New Roman"/>
                <w:color w:val="231F20"/>
                <w:sz w:val="20"/>
                <w:szCs w:val="20"/>
                <w:lang w:eastAsia="hr-HR"/>
              </w:rPr>
              <w:t>mae</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mawari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sabaki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ushiro</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mawari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sabaki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30. Bočno bacanje </w:t>
            </w:r>
            <w:proofErr w:type="spellStart"/>
            <w:r w:rsidRPr="00F86FB1">
              <w:rPr>
                <w:rFonts w:ascii="Times New Roman" w:eastAsia="Times New Roman" w:hAnsi="Times New Roman" w:cs="Times New Roman"/>
                <w:color w:val="231F20"/>
                <w:sz w:val="20"/>
                <w:szCs w:val="20"/>
                <w:lang w:eastAsia="hr-HR"/>
              </w:rPr>
              <w:t>tsuri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goshi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31. Nožno bacanje de </w:t>
            </w:r>
            <w:proofErr w:type="spellStart"/>
            <w:r w:rsidRPr="00F86FB1">
              <w:rPr>
                <w:rFonts w:ascii="Times New Roman" w:eastAsia="Times New Roman" w:hAnsi="Times New Roman" w:cs="Times New Roman"/>
                <w:color w:val="231F20"/>
                <w:sz w:val="20"/>
                <w:szCs w:val="20"/>
                <w:lang w:eastAsia="hr-HR"/>
              </w:rPr>
              <w:t>ashi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braai</w:t>
            </w:r>
            <w:proofErr w:type="spellEnd"/>
            <w:r w:rsidRPr="00F86FB1">
              <w:rPr>
                <w:rFonts w:ascii="Times New Roman" w:eastAsia="Times New Roman" w:hAnsi="Times New Roman" w:cs="Times New Roman"/>
                <w:color w:val="231F20"/>
                <w:sz w:val="20"/>
                <w:szCs w:val="20"/>
                <w:lang w:eastAsia="hr-HR"/>
              </w:rPr>
              <w:t xml:space="preserve"> u kretanju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32. Poluga </w:t>
            </w:r>
            <w:proofErr w:type="spellStart"/>
            <w:r w:rsidRPr="00F86FB1">
              <w:rPr>
                <w:rFonts w:ascii="Times New Roman" w:eastAsia="Times New Roman" w:hAnsi="Times New Roman" w:cs="Times New Roman"/>
                <w:color w:val="231F20"/>
                <w:sz w:val="20"/>
                <w:szCs w:val="20"/>
                <w:lang w:eastAsia="hr-HR"/>
              </w:rPr>
              <w:t>juji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gatame</w:t>
            </w:r>
            <w:proofErr w:type="spellEnd"/>
            <w:r w:rsidRPr="00F86FB1">
              <w:rPr>
                <w:rFonts w:ascii="Times New Roman" w:eastAsia="Times New Roman" w:hAnsi="Times New Roman" w:cs="Times New Roman"/>
                <w:color w:val="231F20"/>
                <w:sz w:val="20"/>
                <w:szCs w:val="20"/>
                <w:lang w:eastAsia="hr-HR"/>
              </w:rPr>
              <w:t xml:space="preserve"> i gušenje </w:t>
            </w:r>
            <w:proofErr w:type="spellStart"/>
            <w:r w:rsidRPr="00F86FB1">
              <w:rPr>
                <w:rFonts w:ascii="Times New Roman" w:eastAsia="Times New Roman" w:hAnsi="Times New Roman" w:cs="Times New Roman"/>
                <w:color w:val="231F20"/>
                <w:sz w:val="20"/>
                <w:szCs w:val="20"/>
                <w:lang w:eastAsia="hr-HR"/>
              </w:rPr>
              <w:t>hadaka</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jime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VII. KOŠARKA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33. Ubacivanje lopte u koš jednom rukom preko glave – </w:t>
            </w:r>
            <w:proofErr w:type="spellStart"/>
            <w:r w:rsidRPr="00F86FB1">
              <w:rPr>
                <w:rFonts w:ascii="Times New Roman" w:eastAsia="Times New Roman" w:hAnsi="Times New Roman" w:cs="Times New Roman"/>
                <w:color w:val="231F20"/>
                <w:sz w:val="20"/>
                <w:szCs w:val="20"/>
                <w:lang w:eastAsia="hr-HR"/>
              </w:rPr>
              <w:t>horog</w:t>
            </w:r>
            <w:proofErr w:type="spellEnd"/>
            <w:r w:rsidRPr="00F86FB1">
              <w:rPr>
                <w:rFonts w:ascii="Times New Roman" w:eastAsia="Times New Roman" w:hAnsi="Times New Roman" w:cs="Times New Roman"/>
                <w:color w:val="231F20"/>
                <w:sz w:val="20"/>
                <w:szCs w:val="20"/>
                <w:lang w:eastAsia="hr-HR"/>
              </w:rPr>
              <w:t xml:space="preserve"> (nakon vođenja i na dodanu loptu)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34. Obrambeni skok i zagrađivanje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35. Oduzimanje lopte (presijecanjem ili izbijanjem iz posjeda)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36. Slobodna bacanja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37. Zonska obrana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38.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VIII. NOGOMET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39. Dinamičko dodavanje i primanje lopte različitim dijelovima stopala (primopredaja lopte u suradnji dvojice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40. Udarci na vrata nakon dodane lopte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41. Dupli pas u suradnji dvojice polaznika (osnovna struktura suradnje)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42. Dupli pas u suradnji dvojice polaznika s udarcem na vrata 2 : 1 (+ vratar)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43. Slobodna igra 5 + 1 : 5 + 1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IX. ODBOJKA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44. Vršno odbijanje preko glave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45. Niski odbojkaški stav i obrana «oštrih« lopti </w:t>
            </w:r>
            <w:proofErr w:type="spellStart"/>
            <w:r w:rsidRPr="00F86FB1">
              <w:rPr>
                <w:rFonts w:ascii="Times New Roman" w:eastAsia="Times New Roman" w:hAnsi="Times New Roman" w:cs="Times New Roman"/>
                <w:color w:val="231F20"/>
                <w:sz w:val="20"/>
                <w:szCs w:val="20"/>
                <w:lang w:eastAsia="hr-HR"/>
              </w:rPr>
              <w:t>poluupijačem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46. </w:t>
            </w:r>
            <w:proofErr w:type="spellStart"/>
            <w:r w:rsidRPr="00F86FB1">
              <w:rPr>
                <w:rFonts w:ascii="Times New Roman" w:eastAsia="Times New Roman" w:hAnsi="Times New Roman" w:cs="Times New Roman"/>
                <w:color w:val="231F20"/>
                <w:sz w:val="20"/>
                <w:szCs w:val="20"/>
                <w:lang w:eastAsia="hr-HR"/>
              </w:rPr>
              <w:t>Povaljka</w:t>
            </w:r>
            <w:proofErr w:type="spellEnd"/>
            <w:r w:rsidRPr="00F86FB1">
              <w:rPr>
                <w:rFonts w:ascii="Times New Roman" w:eastAsia="Times New Roman" w:hAnsi="Times New Roman" w:cs="Times New Roman"/>
                <w:color w:val="231F20"/>
                <w:sz w:val="20"/>
                <w:szCs w:val="20"/>
                <w:lang w:eastAsia="hr-HR"/>
              </w:rPr>
              <w:t xml:space="preserve"> u stranu i odbijanje čekićem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47. Obrana u prednjoj liniji – pojedinačni i grupni blok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48. Igra 6 : 6, zaštita vlastitog smeča 2 : 3 (2 polaznika u prednjoj zoni, 3 polaznika u stražnjoj zoni, suđenje)</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 RUKOMET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49. Zaustavljanje lopte s dvije i jednom rukom u različitim visinama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50. Šutiranje sa zemlje otklonom u suprotnu stranu u odnosu na </w:t>
            </w:r>
            <w:proofErr w:type="spellStart"/>
            <w:r w:rsidRPr="00F86FB1">
              <w:rPr>
                <w:rFonts w:ascii="Times New Roman" w:eastAsia="Times New Roman" w:hAnsi="Times New Roman" w:cs="Times New Roman"/>
                <w:color w:val="231F20"/>
                <w:sz w:val="20"/>
                <w:szCs w:val="20"/>
                <w:lang w:eastAsia="hr-HR"/>
              </w:rPr>
              <w:t>šutersku</w:t>
            </w:r>
            <w:proofErr w:type="spellEnd"/>
            <w:r w:rsidRPr="00F86FB1">
              <w:rPr>
                <w:rFonts w:ascii="Times New Roman" w:eastAsia="Times New Roman" w:hAnsi="Times New Roman" w:cs="Times New Roman"/>
                <w:color w:val="231F20"/>
                <w:sz w:val="20"/>
                <w:szCs w:val="20"/>
                <w:lang w:eastAsia="hr-HR"/>
              </w:rPr>
              <w:t xml:space="preserve"> ruku « </w:t>
            </w:r>
            <w:proofErr w:type="spellStart"/>
            <w:r w:rsidRPr="00F86FB1">
              <w:rPr>
                <w:rFonts w:ascii="Times New Roman" w:eastAsia="Times New Roman" w:hAnsi="Times New Roman" w:cs="Times New Roman"/>
                <w:color w:val="231F20"/>
                <w:sz w:val="20"/>
                <w:szCs w:val="20"/>
                <w:lang w:eastAsia="hr-HR"/>
              </w:rPr>
              <w:t>polueret</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51. Povratna lopta – dupli pas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52. Poučavanje zonske obrane 5 : 1</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53.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XI. BADMINTON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54. Smeč udarac</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55. Obrana nakon smeč udarca (paralela i dijagonala, forhend i bekend)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56. Forhend i bekend, visoki (lift) udarac s mreže (dugi udarac s mreže zamahom reketa ispod struka)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57.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XII. TENIS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58. Forhend i bekend s obzirom na vrste rotacija (ravni, spin)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59. Ravni servis</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Transformacija </w:t>
            </w:r>
            <w:proofErr w:type="spellStart"/>
            <w:r w:rsidRPr="00F86FB1">
              <w:rPr>
                <w:rFonts w:ascii="Times New Roman" w:eastAsia="Times New Roman" w:hAnsi="Times New Roman" w:cs="Times New Roman"/>
                <w:color w:val="231F20"/>
                <w:lang w:eastAsia="hr-HR"/>
              </w:rPr>
              <w:t>kinantropoloških</w:t>
            </w:r>
            <w:proofErr w:type="spellEnd"/>
            <w:r w:rsidRPr="00F86FB1">
              <w:rPr>
                <w:rFonts w:ascii="Times New Roman" w:eastAsia="Times New Roman" w:hAnsi="Times New Roman" w:cs="Times New Roman"/>
                <w:color w:val="231F20"/>
                <w:lang w:eastAsia="hr-HR"/>
              </w:rPr>
              <w:t xml:space="preserve"> obilježja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ovom skupu ishoda učenja za svaku nastavnu temu naveden je jedan primjer njene provedbe. To omogućuje da se dorečeno prepozna njezin smisao te da se, u različitim uvjetima rada, osmisle daljnje nastavne teme s istovjetnim ciljem.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MORFOLOŠKA OBILJEŽJA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i održavanje mobilnosti lokomotornog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Vježbe za mobilnost gležnja (dinamička dorzalna fleksija u stojećem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Vježbe za mobilnost kuka (dinamičko istezanje </w:t>
            </w:r>
            <w:proofErr w:type="spellStart"/>
            <w:r w:rsidRPr="00F86FB1">
              <w:rPr>
                <w:rFonts w:ascii="Times New Roman" w:eastAsia="Times New Roman" w:hAnsi="Times New Roman" w:cs="Times New Roman"/>
                <w:color w:val="231F20"/>
                <w:sz w:val="20"/>
                <w:szCs w:val="20"/>
                <w:lang w:eastAsia="hr-HR"/>
              </w:rPr>
              <w:t>pregibača</w:t>
            </w:r>
            <w:proofErr w:type="spellEnd"/>
            <w:r w:rsidRPr="00F86FB1">
              <w:rPr>
                <w:rFonts w:ascii="Times New Roman" w:eastAsia="Times New Roman" w:hAnsi="Times New Roman" w:cs="Times New Roman"/>
                <w:color w:val="231F20"/>
                <w:sz w:val="20"/>
                <w:szCs w:val="20"/>
                <w:lang w:eastAsia="hr-HR"/>
              </w:rPr>
              <w:t xml:space="preserve"> natkoljenice u iskoraku)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Vježbe torakalne mobilnosti (</w:t>
            </w:r>
            <w:proofErr w:type="spellStart"/>
            <w:r w:rsidRPr="00F86FB1">
              <w:rPr>
                <w:rFonts w:ascii="Times New Roman" w:eastAsia="Times New Roman" w:hAnsi="Times New Roman" w:cs="Times New Roman"/>
                <w:color w:val="231F20"/>
                <w:sz w:val="20"/>
                <w:szCs w:val="20"/>
                <w:lang w:eastAsia="hr-HR"/>
              </w:rPr>
              <w:t>zasuci</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Vježbe mobilnosti ramena (kruženje rukom uz imitaciju dodavanja)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Primjeri vježbanja za razvoj i održavanje mobilnosti lokomotornog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Pilates s malim loptama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 MOTORIČKE SPOSOBNOSTI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i održavanje jakosti)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Vježbe relativne jakosti (sklek)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Vježbe repetitivne jakosti (potisak s ravne klupe, 3 serije po 8 −10 ponavljanja)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Vježbe maksimalne jakosti (potisak s ravne klupe, 5 serija po 1 −3 ponavljanja)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Vježbe elastične jakosti (potisak s ravne klupe s naglašenom brzinom u obje faze)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Vježbe eksplozivne jakosti (bacanje </w:t>
            </w:r>
            <w:proofErr w:type="spellStart"/>
            <w:r w:rsidRPr="00F86FB1">
              <w:rPr>
                <w:rFonts w:ascii="Times New Roman" w:eastAsia="Times New Roman" w:hAnsi="Times New Roman" w:cs="Times New Roman"/>
                <w:color w:val="231F20"/>
                <w:sz w:val="20"/>
                <w:szCs w:val="20"/>
                <w:lang w:eastAsia="hr-HR"/>
              </w:rPr>
              <w:t>medicinke</w:t>
            </w:r>
            <w:proofErr w:type="spellEnd"/>
            <w:r w:rsidRPr="00F86FB1">
              <w:rPr>
                <w:rFonts w:ascii="Times New Roman" w:eastAsia="Times New Roman" w:hAnsi="Times New Roman" w:cs="Times New Roman"/>
                <w:color w:val="231F20"/>
                <w:sz w:val="20"/>
                <w:szCs w:val="20"/>
                <w:lang w:eastAsia="hr-HR"/>
              </w:rPr>
              <w:t xml:space="preserve"> iz sjeda, samo </w:t>
            </w:r>
            <w:proofErr w:type="spellStart"/>
            <w:r w:rsidRPr="00F86FB1">
              <w:rPr>
                <w:rFonts w:ascii="Times New Roman" w:eastAsia="Times New Roman" w:hAnsi="Times New Roman" w:cs="Times New Roman"/>
                <w:color w:val="231F20"/>
                <w:sz w:val="20"/>
                <w:szCs w:val="20"/>
                <w:lang w:eastAsia="hr-HR"/>
              </w:rPr>
              <w:t>koncentričkim</w:t>
            </w:r>
            <w:proofErr w:type="spellEnd"/>
            <w:r w:rsidRPr="00F86FB1">
              <w:rPr>
                <w:rFonts w:ascii="Times New Roman" w:eastAsia="Times New Roman" w:hAnsi="Times New Roman" w:cs="Times New Roman"/>
                <w:color w:val="231F20"/>
                <w:sz w:val="20"/>
                <w:szCs w:val="20"/>
                <w:lang w:eastAsia="hr-HR"/>
              </w:rPr>
              <w:t xml:space="preserve"> načinom)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III. FUNKCIONALNE SPOSOBNOSTI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(sadržaji za razvoj i održavanje anaerobne izdržljivosti)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Intervalna standardna metoda </w:t>
            </w:r>
            <w:proofErr w:type="spellStart"/>
            <w:r w:rsidRPr="00F86FB1">
              <w:rPr>
                <w:rFonts w:ascii="Times New Roman" w:eastAsia="Times New Roman" w:hAnsi="Times New Roman" w:cs="Times New Roman"/>
                <w:color w:val="231F20"/>
                <w:sz w:val="20"/>
                <w:szCs w:val="20"/>
                <w:lang w:eastAsia="hr-HR"/>
              </w:rPr>
              <w:t>fosfagene</w:t>
            </w:r>
            <w:proofErr w:type="spellEnd"/>
            <w:r w:rsidRPr="00F86FB1">
              <w:rPr>
                <w:rFonts w:ascii="Times New Roman" w:eastAsia="Times New Roman" w:hAnsi="Times New Roman" w:cs="Times New Roman"/>
                <w:color w:val="231F20"/>
                <w:sz w:val="20"/>
                <w:szCs w:val="20"/>
                <w:lang w:eastAsia="hr-HR"/>
              </w:rPr>
              <w:t xml:space="preserve"> izdržljivosti (trčanje 10 x 50 m, maksimalni intenzitet, odmor 2)</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Intervalna varijabilna metoda </w:t>
            </w:r>
            <w:proofErr w:type="spellStart"/>
            <w:r w:rsidRPr="00F86FB1">
              <w:rPr>
                <w:rFonts w:ascii="Times New Roman" w:eastAsia="Times New Roman" w:hAnsi="Times New Roman" w:cs="Times New Roman"/>
                <w:color w:val="231F20"/>
                <w:sz w:val="20"/>
                <w:szCs w:val="20"/>
                <w:lang w:eastAsia="hr-HR"/>
              </w:rPr>
              <w:t>fosfagene</w:t>
            </w:r>
            <w:proofErr w:type="spellEnd"/>
            <w:r w:rsidRPr="00F86FB1">
              <w:rPr>
                <w:rFonts w:ascii="Times New Roman" w:eastAsia="Times New Roman" w:hAnsi="Times New Roman" w:cs="Times New Roman"/>
                <w:color w:val="231F20"/>
                <w:sz w:val="20"/>
                <w:szCs w:val="20"/>
                <w:lang w:eastAsia="hr-HR"/>
              </w:rPr>
              <w:t xml:space="preserve"> izdržljivosti (trčanje 10 x 50 m, maksimalni intenzitet, a između ponavljanja vrlo sporo trčanje 2)</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Intervalna standardna metoda </w:t>
            </w:r>
            <w:proofErr w:type="spellStart"/>
            <w:r w:rsidRPr="00F86FB1">
              <w:rPr>
                <w:rFonts w:ascii="Times New Roman" w:eastAsia="Times New Roman" w:hAnsi="Times New Roman" w:cs="Times New Roman"/>
                <w:color w:val="231F20"/>
                <w:sz w:val="20"/>
                <w:szCs w:val="20"/>
                <w:lang w:eastAsia="hr-HR"/>
              </w:rPr>
              <w:t>glikolitičke</w:t>
            </w:r>
            <w:proofErr w:type="spellEnd"/>
            <w:r w:rsidRPr="00F86FB1">
              <w:rPr>
                <w:rFonts w:ascii="Times New Roman" w:eastAsia="Times New Roman" w:hAnsi="Times New Roman" w:cs="Times New Roman"/>
                <w:color w:val="231F20"/>
                <w:sz w:val="20"/>
                <w:szCs w:val="20"/>
                <w:lang w:eastAsia="hr-HR"/>
              </w:rPr>
              <w:t xml:space="preserve"> izdržljivosti (trčanje 6 x 400 m, intenzitet 80 – 90 %, odmor 4)</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Intervalna varijabilna metoda </w:t>
            </w:r>
            <w:proofErr w:type="spellStart"/>
            <w:r w:rsidRPr="00F86FB1">
              <w:rPr>
                <w:rFonts w:ascii="Times New Roman" w:eastAsia="Times New Roman" w:hAnsi="Times New Roman" w:cs="Times New Roman"/>
                <w:color w:val="231F20"/>
                <w:sz w:val="20"/>
                <w:szCs w:val="20"/>
                <w:lang w:eastAsia="hr-HR"/>
              </w:rPr>
              <w:t>glikolitičke</w:t>
            </w:r>
            <w:proofErr w:type="spellEnd"/>
            <w:r w:rsidRPr="00F86FB1">
              <w:rPr>
                <w:rFonts w:ascii="Times New Roman" w:eastAsia="Times New Roman" w:hAnsi="Times New Roman" w:cs="Times New Roman"/>
                <w:color w:val="231F20"/>
                <w:sz w:val="20"/>
                <w:szCs w:val="20"/>
                <w:lang w:eastAsia="hr-HR"/>
              </w:rPr>
              <w:t xml:space="preserve"> izdržljivosti (trčanje </w:t>
            </w:r>
            <w:proofErr w:type="spellStart"/>
            <w:r w:rsidRPr="00F86FB1">
              <w:rPr>
                <w:rFonts w:ascii="Times New Roman" w:eastAsia="Times New Roman" w:hAnsi="Times New Roman" w:cs="Times New Roman"/>
                <w:color w:val="231F20"/>
                <w:sz w:val="20"/>
                <w:szCs w:val="20"/>
                <w:lang w:eastAsia="hr-HR"/>
              </w:rPr>
              <w:t>3x6</w:t>
            </w:r>
            <w:proofErr w:type="spellEnd"/>
            <w:r w:rsidRPr="00F86FB1">
              <w:rPr>
                <w:rFonts w:ascii="Times New Roman" w:eastAsia="Times New Roman" w:hAnsi="Times New Roman" w:cs="Times New Roman"/>
                <w:color w:val="231F20"/>
                <w:sz w:val="20"/>
                <w:szCs w:val="20"/>
                <w:lang w:eastAsia="hr-HR"/>
              </w:rPr>
              <w:t>, 30 maksimalni intenzitet, 30 50 %, odmor 5)</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Kontinuirana varijabilna metoda </w:t>
            </w:r>
            <w:proofErr w:type="spellStart"/>
            <w:r w:rsidRPr="00F86FB1">
              <w:rPr>
                <w:rFonts w:ascii="Times New Roman" w:eastAsia="Times New Roman" w:hAnsi="Times New Roman" w:cs="Times New Roman"/>
                <w:color w:val="231F20"/>
                <w:sz w:val="20"/>
                <w:szCs w:val="20"/>
                <w:lang w:eastAsia="hr-HR"/>
              </w:rPr>
              <w:t>glikolitičke</w:t>
            </w:r>
            <w:proofErr w:type="spellEnd"/>
            <w:r w:rsidRPr="00F86FB1">
              <w:rPr>
                <w:rFonts w:ascii="Times New Roman" w:eastAsia="Times New Roman" w:hAnsi="Times New Roman" w:cs="Times New Roman"/>
                <w:color w:val="231F20"/>
                <w:sz w:val="20"/>
                <w:szCs w:val="20"/>
                <w:lang w:eastAsia="hr-HR"/>
              </w:rPr>
              <w:t xml:space="preserve"> izdržljivosti (trčanje 12, 1 maksimalni intenzitet, 1 50 %)</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Kineziološki postupci unapređenja zdravlja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Nastavne teme iz ovog skupa ishoda učenja mogu se sustavno provoditi tijekom svih godina obrazovanja. Primjeri ovih kinezioloških postupaka unaprjeđenja zdravlja navedeni su u poglavlju </w:t>
            </w:r>
            <w:r w:rsidRPr="00F86FB1">
              <w:rPr>
                <w:rFonts w:ascii="Minion Pro" w:eastAsia="Times New Roman" w:hAnsi="Minion Pro" w:cs="Times New Roman"/>
                <w:i/>
                <w:iCs/>
                <w:color w:val="231F20"/>
                <w:sz w:val="16"/>
                <w:szCs w:val="16"/>
                <w:bdr w:val="none" w:sz="0" w:space="0" w:color="auto" w:frame="1"/>
                <w:lang w:eastAsia="hr-HR"/>
              </w:rPr>
              <w:t>Ostalo </w:t>
            </w:r>
            <w:r w:rsidRPr="00F86FB1">
              <w:rPr>
                <w:rFonts w:ascii="Times New Roman" w:eastAsia="Times New Roman" w:hAnsi="Times New Roman" w:cs="Times New Roman"/>
                <w:color w:val="231F20"/>
                <w:sz w:val="20"/>
                <w:szCs w:val="20"/>
                <w:lang w:eastAsia="hr-HR"/>
              </w:rPr>
              <w:t>koje se nalazi na kraju programa četvrtog razreda.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Prevencija razvoja cervikalnog i lumbalno-sakralnog sindroma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KRALJEŽNICU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 Prevencija razvoja </w:t>
            </w:r>
            <w:proofErr w:type="spellStart"/>
            <w:r w:rsidRPr="00F86FB1">
              <w:rPr>
                <w:rFonts w:ascii="Times New Roman" w:eastAsia="Times New Roman" w:hAnsi="Times New Roman" w:cs="Times New Roman"/>
                <w:color w:val="231F20"/>
                <w:sz w:val="20"/>
                <w:szCs w:val="20"/>
                <w:lang w:eastAsia="hr-HR"/>
              </w:rPr>
              <w:t>kalcificirajućeg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tendinitisa</w:t>
            </w:r>
            <w:proofErr w:type="spellEnd"/>
            <w:r w:rsidRPr="00F86FB1">
              <w:rPr>
                <w:rFonts w:ascii="Times New Roman" w:eastAsia="Times New Roman" w:hAnsi="Times New Roman" w:cs="Times New Roman"/>
                <w:color w:val="231F20"/>
                <w:sz w:val="20"/>
                <w:szCs w:val="20"/>
                <w:lang w:eastAsia="hr-HR"/>
              </w:rPr>
              <w:t xml:space="preserve"> i drugih simptoma bolnog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III. Prevencija razvoja sindroma karpalnog i </w:t>
            </w:r>
            <w:proofErr w:type="spellStart"/>
            <w:r w:rsidRPr="00F86FB1">
              <w:rPr>
                <w:rFonts w:ascii="Times New Roman" w:eastAsia="Times New Roman" w:hAnsi="Times New Roman" w:cs="Times New Roman"/>
                <w:color w:val="231F20"/>
                <w:sz w:val="20"/>
                <w:szCs w:val="20"/>
                <w:lang w:eastAsia="hr-HR"/>
              </w:rPr>
              <w:t>kubitalnog</w:t>
            </w:r>
            <w:proofErr w:type="spellEnd"/>
            <w:r w:rsidRPr="00F86FB1">
              <w:rPr>
                <w:rFonts w:ascii="Times New Roman" w:eastAsia="Times New Roman" w:hAnsi="Times New Roman" w:cs="Times New Roman"/>
                <w:color w:val="231F20"/>
                <w:sz w:val="20"/>
                <w:szCs w:val="20"/>
                <w:lang w:eastAsia="hr-HR"/>
              </w:rPr>
              <w:t xml:space="preserve"> kanala, </w:t>
            </w:r>
            <w:proofErr w:type="spellStart"/>
            <w:r w:rsidRPr="00F86FB1">
              <w:rPr>
                <w:rFonts w:ascii="Times New Roman" w:eastAsia="Times New Roman" w:hAnsi="Times New Roman" w:cs="Times New Roman"/>
                <w:color w:val="231F20"/>
                <w:sz w:val="20"/>
                <w:szCs w:val="20"/>
                <w:lang w:eastAsia="hr-HR"/>
              </w:rPr>
              <w:t>rizartroze</w:t>
            </w:r>
            <w:proofErr w:type="spellEnd"/>
            <w:r w:rsidRPr="00F86FB1">
              <w:rPr>
                <w:rFonts w:ascii="Times New Roman" w:eastAsia="Times New Roman" w:hAnsi="Times New Roman" w:cs="Times New Roman"/>
                <w:color w:val="231F20"/>
                <w:sz w:val="20"/>
                <w:szCs w:val="20"/>
                <w:lang w:eastAsia="hr-HR"/>
              </w:rPr>
              <w:t xml:space="preserve"> i De </w:t>
            </w:r>
            <w:proofErr w:type="spellStart"/>
            <w:r w:rsidRPr="00F86FB1">
              <w:rPr>
                <w:rFonts w:ascii="Times New Roman" w:eastAsia="Times New Roman" w:hAnsi="Times New Roman" w:cs="Times New Roman"/>
                <w:color w:val="231F20"/>
                <w:sz w:val="20"/>
                <w:szCs w:val="20"/>
                <w:lang w:eastAsia="hr-HR"/>
              </w:rPr>
              <w:t>Quervainove</w:t>
            </w:r>
            <w:proofErr w:type="spellEnd"/>
            <w:r w:rsidRPr="00F86FB1">
              <w:rPr>
                <w:rFonts w:ascii="Times New Roman" w:eastAsia="Times New Roman" w:hAnsi="Times New Roman" w:cs="Times New Roman"/>
                <w:color w:val="231F20"/>
                <w:sz w:val="20"/>
                <w:szCs w:val="20"/>
                <w:lang w:eastAsia="hr-HR"/>
              </w:rPr>
              <w:t xml:space="preserve"> bolesti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ŠAKE I RUČNE ZGLOBOVE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IV. Prevencija razvoja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F86FB1">
              <w:rPr>
                <w:rFonts w:ascii="Times New Roman" w:eastAsia="Times New Roman" w:hAnsi="Times New Roman" w:cs="Times New Roman"/>
                <w:color w:val="231F20"/>
                <w:sz w:val="20"/>
                <w:szCs w:val="20"/>
                <w:lang w:eastAsia="hr-HR"/>
              </w:rPr>
              <w:t>prepatelarnog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burzitisa</w:t>
            </w:r>
            <w:proofErr w:type="spellEnd"/>
            <w:r w:rsidRPr="00F86FB1">
              <w:rPr>
                <w:rFonts w:ascii="Times New Roman" w:eastAsia="Times New Roman" w:hAnsi="Times New Roman" w:cs="Times New Roman"/>
                <w:color w:val="231F20"/>
                <w:sz w:val="20"/>
                <w:szCs w:val="20"/>
                <w:lang w:eastAsia="hr-HR"/>
              </w:rPr>
              <w:t>, skakačkog koljena i drugih simptoma bolnog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KUKOVE I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nožnih zglobova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STOPALA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Opće napomene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Svaka nastavna tema mora biti primjerena dobi i spolu polaznika, indicirano usmjerena prema strukovnoj kvalifikaciji te </w:t>
            </w:r>
            <w:proofErr w:type="spellStart"/>
            <w:r w:rsidRPr="00F86FB1">
              <w:rPr>
                <w:rFonts w:ascii="Times New Roman" w:eastAsia="Times New Roman" w:hAnsi="Times New Roman" w:cs="Times New Roman"/>
                <w:color w:val="231F20"/>
                <w:sz w:val="20"/>
                <w:szCs w:val="20"/>
                <w:lang w:eastAsia="hr-HR"/>
              </w:rPr>
              <w:t>omogućitii</w:t>
            </w:r>
            <w:proofErr w:type="spellEnd"/>
            <w:r w:rsidRPr="00F86FB1">
              <w:rPr>
                <w:rFonts w:ascii="Times New Roman" w:eastAsia="Times New Roman" w:hAnsi="Times New Roman" w:cs="Times New Roman"/>
                <w:color w:val="231F20"/>
                <w:sz w:val="20"/>
                <w:szCs w:val="20"/>
                <w:lang w:eastAsia="hr-HR"/>
              </w:rPr>
              <w:t xml:space="preserve"> sigurnost polaznika i usklađenost s potencijalnim interesima i stvarnim potrebama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 za srednje strukovne škole osmišljen je na način da u svakom razredu sadrži četiri </w:t>
            </w:r>
            <w:proofErr w:type="spellStart"/>
            <w:r w:rsidRPr="00F86FB1">
              <w:rPr>
                <w:rFonts w:ascii="Times New Roman" w:eastAsia="Times New Roman" w:hAnsi="Times New Roman" w:cs="Times New Roman"/>
                <w:color w:val="231F20"/>
                <w:sz w:val="20"/>
                <w:szCs w:val="20"/>
                <w:lang w:eastAsia="hr-HR"/>
              </w:rPr>
              <w:t>međupovezana</w:t>
            </w:r>
            <w:proofErr w:type="spellEnd"/>
            <w:r w:rsidRPr="00F86FB1">
              <w:rPr>
                <w:rFonts w:ascii="Times New Roman" w:eastAsia="Times New Roman" w:hAnsi="Times New Roman" w:cs="Times New Roman"/>
                <w:color w:val="231F20"/>
                <w:sz w:val="20"/>
                <w:szCs w:val="20"/>
                <w:lang w:eastAsia="hr-HR"/>
              </w:rPr>
              <w:t xml:space="preserve"> skupa ishoda učenja. To su: 1) Kineziološka teorijska znanja, 2) Kineziološke aktivnosti, 3) Transformacija </w:t>
            </w:r>
            <w:proofErr w:type="spellStart"/>
            <w:r w:rsidRPr="00F86FB1">
              <w:rPr>
                <w:rFonts w:ascii="Times New Roman" w:eastAsia="Times New Roman" w:hAnsi="Times New Roman" w:cs="Times New Roman"/>
                <w:color w:val="231F20"/>
                <w:sz w:val="20"/>
                <w:szCs w:val="20"/>
                <w:lang w:eastAsia="hr-HR"/>
              </w:rPr>
              <w:t>kinantropoloških</w:t>
            </w:r>
            <w:proofErr w:type="spellEnd"/>
            <w:r w:rsidRPr="00F86FB1">
              <w:rPr>
                <w:rFonts w:ascii="Times New Roman" w:eastAsia="Times New Roman" w:hAnsi="Times New Roman" w:cs="Times New Roman"/>
                <w:color w:val="231F20"/>
                <w:sz w:val="20"/>
                <w:szCs w:val="20"/>
                <w:lang w:eastAsia="hr-HR"/>
              </w:rPr>
              <w:t xml:space="preserve"> obilježja i 4) Kineziološki postupci unaprjeđenja zdravlja. Time je potpuno promijenjen smisao nastave tjelesne i zdravstvene kulture u srednjim 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ovoga odgojno-obrazovnog područja za pojedino zanimanje.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 programu se nastavna tema navodi samo jedanput i ne ponavlja se u istom navodu, što znači da se ista može izabrati i ponavljati u svim višim razredima. Drugim riječima, ono što je navedeno kao nastavna tema, primjerice u 1. </w:t>
            </w:r>
            <w:r w:rsidRPr="00F86FB1">
              <w:rPr>
                <w:rFonts w:ascii="Times New Roman" w:eastAsia="Times New Roman" w:hAnsi="Times New Roman" w:cs="Times New Roman"/>
                <w:color w:val="231F20"/>
                <w:sz w:val="20"/>
                <w:szCs w:val="20"/>
                <w:lang w:eastAsia="hr-HR"/>
              </w:rPr>
              <w:lastRenderedPageBreak/>
              <w:t xml:space="preserve">razredu, može se planirati i u svim višim razredima, iako se ista ne navodi u programima viših razreda. Navedeno pravilo, zbog vertikalne </w:t>
            </w:r>
            <w:proofErr w:type="spellStart"/>
            <w:r w:rsidRPr="00F86FB1">
              <w:rPr>
                <w:rFonts w:ascii="Times New Roman" w:eastAsia="Times New Roman" w:hAnsi="Times New Roman" w:cs="Times New Roman"/>
                <w:color w:val="231F20"/>
                <w:sz w:val="20"/>
                <w:szCs w:val="20"/>
                <w:lang w:eastAsia="hr-HR"/>
              </w:rPr>
              <w:t>unutarpredmetne</w:t>
            </w:r>
            <w:proofErr w:type="spellEnd"/>
            <w:r w:rsidRPr="00F86FB1">
              <w:rPr>
                <w:rFonts w:ascii="Times New Roman" w:eastAsia="Times New Roman" w:hAnsi="Times New Roman" w:cs="Times New Roman"/>
                <w:color w:val="231F20"/>
                <w:sz w:val="20"/>
                <w:szCs w:val="20"/>
                <w:lang w:eastAsia="hr-HR"/>
              </w:rPr>
              <w:t xml:space="preserve"> povezanosti i programske povezanosti osnovnog i srednjeg školstva, nastavnik po potrebi može koristiti za sve nastavne teme iz programa za osnovne škole. Takav pristup istodobno omogućuje kreativnost nastavnika i olakšava izradbu izvedbenoga nastavnog plana i programa za pojedini razredni odjel jer uvažava zahtjeve s obzirom na različit sastav polaznika prema sposobnostima i pojedinačne razlike u količini stečenih motoričkih znanja u osnovnoj školi.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kako sa znanstvenih, tako i sa stručnih spoznaja, mora organizirati i provoditi posebno (odvojeno) za polaznike, a posebno za polaznice.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Posebne napomene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 Tjelesna i zdravstvena kultura ima velik broj posebnosti. Zbog toga je neke uputno istaknuti: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 izvedbeni nastavni plan i program treba uvrstiti međusobno povezane nastavne teme koje su određene svim skupovima ishoda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vrjednovanje postignuća polaznika provoditi prema individualnim mogućnostima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nastavu izvoditi u nastavnim satima od 45 minuta, osim gdje su školske sportske dvorane udaljene od škole više od 10 minuta hoda i ako nastavu nije moguće organizirati na drugi način.</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Ostalo</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nastavnih tema za skup ishoda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KINEZIOLOŠKI POSTUPCI </w:t>
            </w:r>
            <w:proofErr w:type="spellStart"/>
            <w:r w:rsidRPr="00F86FB1">
              <w:rPr>
                <w:rFonts w:ascii="Times New Roman" w:eastAsia="Times New Roman" w:hAnsi="Times New Roman" w:cs="Times New Roman"/>
                <w:color w:val="231F20"/>
                <w:sz w:val="20"/>
                <w:szCs w:val="20"/>
                <w:lang w:eastAsia="hr-HR"/>
              </w:rPr>
              <w:t>UNAPRjEĐENJA</w:t>
            </w:r>
            <w:proofErr w:type="spellEnd"/>
            <w:r w:rsidRPr="00F86FB1">
              <w:rPr>
                <w:rFonts w:ascii="Times New Roman" w:eastAsia="Times New Roman" w:hAnsi="Times New Roman" w:cs="Times New Roman"/>
                <w:color w:val="231F20"/>
                <w:sz w:val="20"/>
                <w:szCs w:val="20"/>
                <w:lang w:eastAsia="hr-HR"/>
              </w:rPr>
              <w:t xml:space="preserve"> ZDRAVLJA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Prevencija razvoja cervikalnog i lumbalno-sakralnog sindroma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KRALJEŽNICU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Statičke vježbe za vratni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čelo pa gurati glavu naprijed,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desnu stranu lica pa gurati glavu u desnu stranu,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lijevu stranu lica pa gurati glavu u lijevu stranu,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iza glave pa gurati glavu prema natrag, a istovremeno rukama pružati otpor.</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vježbe za vratni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glavom izvoditi pokret naprijed-natrag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glavom rotirati u desnu pa u lijevu stranu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podizati ramena gore i polako ih spuštati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iza glave te potiskivati laktove prema unutra.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Statičke vježbe za lumbalno-sakralni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leđima (ruke su uz tijelo):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stopala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i zadržati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leđima pritiskati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naizmjenično lijevom i desnom nogom uz </w:t>
            </w:r>
            <w:proofErr w:type="spellStart"/>
            <w:r w:rsidRPr="00F86FB1">
              <w:rPr>
                <w:rFonts w:ascii="Times New Roman" w:eastAsia="Times New Roman" w:hAnsi="Times New Roman" w:cs="Times New Roman"/>
                <w:color w:val="231F20"/>
                <w:sz w:val="20"/>
                <w:szCs w:val="20"/>
                <w:lang w:eastAsia="hr-HR"/>
              </w:rPr>
              <w:t>pogrčeno</w:t>
            </w:r>
            <w:proofErr w:type="spellEnd"/>
            <w:r w:rsidRPr="00F86FB1">
              <w:rPr>
                <w:rFonts w:ascii="Times New Roman" w:eastAsia="Times New Roman" w:hAnsi="Times New Roman" w:cs="Times New Roman"/>
                <w:color w:val="231F20"/>
                <w:sz w:val="20"/>
                <w:szCs w:val="20"/>
                <w:lang w:eastAsia="hr-HR"/>
              </w:rPr>
              <w:t xml:space="preserve"> stopalo koljeno privlačiti k sebi, a rukom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4.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s obje noge istodobno uz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xml:space="preserve"> stopala koljena privlačiti k sebi, a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tjeme fiksirati uz podlogu, dlanove </w:t>
            </w:r>
            <w:proofErr w:type="spellStart"/>
            <w:r w:rsidRPr="00F86FB1">
              <w:rPr>
                <w:rFonts w:ascii="Times New Roman" w:eastAsia="Times New Roman" w:hAnsi="Times New Roman" w:cs="Times New Roman"/>
                <w:color w:val="231F20"/>
                <w:sz w:val="20"/>
                <w:szCs w:val="20"/>
                <w:lang w:eastAsia="hr-HR"/>
              </w:rPr>
              <w:t>ukriženih</w:t>
            </w:r>
            <w:proofErr w:type="spellEnd"/>
            <w:r w:rsidRPr="00F86FB1">
              <w:rPr>
                <w:rFonts w:ascii="Times New Roman" w:eastAsia="Times New Roman" w:hAnsi="Times New Roman" w:cs="Times New Roman"/>
                <w:color w:val="231F20"/>
                <w:sz w:val="20"/>
                <w:szCs w:val="20"/>
                <w:lang w:eastAsia="hr-HR"/>
              </w:rPr>
              <w:t xml:space="preserve"> prstiju postaviti na čelo te izvoditi </w:t>
            </w:r>
            <w:proofErr w:type="spellStart"/>
            <w:r w:rsidRPr="00F86FB1">
              <w:rPr>
                <w:rFonts w:ascii="Times New Roman" w:eastAsia="Times New Roman" w:hAnsi="Times New Roman" w:cs="Times New Roman"/>
                <w:color w:val="231F20"/>
                <w:sz w:val="20"/>
                <w:szCs w:val="20"/>
                <w:lang w:eastAsia="hr-HR"/>
              </w:rPr>
              <w:t>pretklon</w:t>
            </w:r>
            <w:proofErr w:type="spellEnd"/>
            <w:r w:rsidRPr="00F86FB1">
              <w:rPr>
                <w:rFonts w:ascii="Times New Roman" w:eastAsia="Times New Roman" w:hAnsi="Times New Roman" w:cs="Times New Roman"/>
                <w:color w:val="231F20"/>
                <w:sz w:val="20"/>
                <w:szCs w:val="20"/>
                <w:lang w:eastAsia="hr-HR"/>
              </w:rPr>
              <w:t xml:space="preserve"> glavom,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Potrbuške (s podloškom pod kukovima,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upiranje o podlogu nožnim prstima do potpunog opružanja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naizmjence po podlozi istezati suprotnu ruku i suprotnu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po podlozi istezati obje ruke i obje noge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 dlanovima </w:t>
            </w:r>
            <w:proofErr w:type="spellStart"/>
            <w:r w:rsidRPr="00F86FB1">
              <w:rPr>
                <w:rFonts w:ascii="Times New Roman" w:eastAsia="Times New Roman" w:hAnsi="Times New Roman" w:cs="Times New Roman"/>
                <w:color w:val="231F20"/>
                <w:sz w:val="20"/>
                <w:szCs w:val="20"/>
                <w:lang w:eastAsia="hr-HR"/>
              </w:rPr>
              <w:t>ukriženih</w:t>
            </w:r>
            <w:proofErr w:type="spellEnd"/>
            <w:r w:rsidRPr="00F86FB1">
              <w:rPr>
                <w:rFonts w:ascii="Times New Roman" w:eastAsia="Times New Roman" w:hAnsi="Times New Roman" w:cs="Times New Roman"/>
                <w:color w:val="231F20"/>
                <w:sz w:val="20"/>
                <w:szCs w:val="20"/>
                <w:lang w:eastAsia="hr-HR"/>
              </w:rPr>
              <w:t xml:space="preserve"> prstiju iza glave izvoditi zaklon glavom,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vježbe za lumbalno-sakralni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leđima (ruke su uz tijelo):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w:t>
            </w:r>
            <w:proofErr w:type="spellStart"/>
            <w:r w:rsidRPr="00F86FB1">
              <w:rPr>
                <w:rFonts w:ascii="Times New Roman" w:eastAsia="Times New Roman" w:hAnsi="Times New Roman" w:cs="Times New Roman"/>
                <w:color w:val="231F20"/>
                <w:sz w:val="20"/>
                <w:szCs w:val="20"/>
                <w:lang w:eastAsia="hr-HR"/>
              </w:rPr>
              <w:t>plantarna</w:t>
            </w:r>
            <w:proofErr w:type="spellEnd"/>
            <w:r w:rsidRPr="00F86FB1">
              <w:rPr>
                <w:rFonts w:ascii="Times New Roman" w:eastAsia="Times New Roman" w:hAnsi="Times New Roman" w:cs="Times New Roman"/>
                <w:color w:val="231F20"/>
                <w:sz w:val="20"/>
                <w:szCs w:val="20"/>
                <w:lang w:eastAsia="hr-HR"/>
              </w:rPr>
              <w:t xml:space="preserve"> fleksija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lijevo stopalo pa privlačiti petu po podlozi k sebi, ponoviti desnom nogom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istovremeno oba stopala pa privlačiti pete po podlozi k sebi</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te polako podizati i spuštati zdjelicu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staviti ruke na prsa i podizati trup.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gornju nogu, opružiti ju do početnog položaja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pa odizati ispruženu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pa ispruženom nogom napraviti krug.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Potrbuške (s podloškom pod kukovima,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nožnim prstima upirati se u podlogu do opružanja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naizmjenična fleksija potkoljenica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istovremena fleksija potkoljenica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doći do položaja </w:t>
            </w:r>
            <w:proofErr w:type="spellStart"/>
            <w:r w:rsidRPr="00F86FB1">
              <w:rPr>
                <w:rFonts w:ascii="Times New Roman" w:eastAsia="Times New Roman" w:hAnsi="Times New Roman" w:cs="Times New Roman"/>
                <w:color w:val="231F20"/>
                <w:sz w:val="20"/>
                <w:szCs w:val="20"/>
                <w:lang w:eastAsia="hr-HR"/>
              </w:rPr>
              <w:t>uzručenja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naizmjence podizati lijevu ruku i desnu nogu pa desnu ruku i lijevu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Prevencija razvoja </w:t>
            </w:r>
            <w:proofErr w:type="spellStart"/>
            <w:r w:rsidRPr="00F86FB1">
              <w:rPr>
                <w:rFonts w:ascii="Times New Roman" w:eastAsia="Times New Roman" w:hAnsi="Times New Roman" w:cs="Times New Roman"/>
                <w:color w:val="231F20"/>
                <w:sz w:val="20"/>
                <w:szCs w:val="20"/>
                <w:lang w:eastAsia="hr-HR"/>
              </w:rPr>
              <w:t>kalcificirajućeg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tendinitisa</w:t>
            </w:r>
            <w:proofErr w:type="spellEnd"/>
            <w:r w:rsidRPr="00F86FB1">
              <w:rPr>
                <w:rFonts w:ascii="Times New Roman" w:eastAsia="Times New Roman" w:hAnsi="Times New Roman" w:cs="Times New Roman"/>
                <w:color w:val="231F20"/>
                <w:sz w:val="20"/>
                <w:szCs w:val="20"/>
                <w:lang w:eastAsia="hr-HR"/>
              </w:rPr>
              <w:t xml:space="preserve"> i drugih simptoma bolnog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Ležeći na leđima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s nogama </w:t>
            </w:r>
            <w:proofErr w:type="spellStart"/>
            <w:r w:rsidRPr="00F86FB1">
              <w:rPr>
                <w:rFonts w:ascii="Times New Roman" w:eastAsia="Times New Roman" w:hAnsi="Times New Roman" w:cs="Times New Roman"/>
                <w:color w:val="231F20"/>
                <w:sz w:val="20"/>
                <w:szCs w:val="20"/>
                <w:lang w:eastAsia="hr-HR"/>
              </w:rPr>
              <w:t>flektiranim</w:t>
            </w:r>
            <w:proofErr w:type="spellEnd"/>
            <w:r w:rsidRPr="00F86FB1">
              <w:rPr>
                <w:rFonts w:ascii="Times New Roman" w:eastAsia="Times New Roman" w:hAnsi="Times New Roman" w:cs="Times New Roman"/>
                <w:color w:val="231F20"/>
                <w:sz w:val="20"/>
                <w:szCs w:val="20"/>
                <w:lang w:eastAsia="hr-HR"/>
              </w:rPr>
              <w:t xml:space="preserve"> u zglobu koljena i kuka):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podizati ruke do </w:t>
            </w:r>
            <w:proofErr w:type="spellStart"/>
            <w:r w:rsidRPr="00F86FB1">
              <w:rPr>
                <w:rFonts w:ascii="Times New Roman" w:eastAsia="Times New Roman" w:hAnsi="Times New Roman" w:cs="Times New Roman"/>
                <w:color w:val="231F20"/>
                <w:sz w:val="20"/>
                <w:szCs w:val="20"/>
                <w:lang w:eastAsia="hr-HR"/>
              </w:rPr>
              <w:t>odručenja</w:t>
            </w:r>
            <w:proofErr w:type="spellEnd"/>
            <w:r w:rsidRPr="00F86FB1">
              <w:rPr>
                <w:rFonts w:ascii="Times New Roman" w:eastAsia="Times New Roman" w:hAnsi="Times New Roman" w:cs="Times New Roman"/>
                <w:color w:val="231F20"/>
                <w:sz w:val="20"/>
                <w:szCs w:val="20"/>
                <w:lang w:eastAsia="hr-HR"/>
              </w:rPr>
              <w:t>, a ramena istovremeno pritiskati dolje i natrag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rukom uhvatiti suprotni lakat u visini ramena, istegnuti ruku u jednu stranu te drugom rukom u drugu stranu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s glavom u prirodnom položaju,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ramena podizati prema gore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naizmjenično izvoditi opružanja rukama.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trbuhu (stisnute pete uz petu, stisnute stražnjice):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uhvatiti ruke iza leđa, podignuti glavu, ramena i gornji dio tijela, pogled usmjeriti prema dolje.</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Prevencija razvoja sindroma karpalnog i </w:t>
            </w:r>
            <w:proofErr w:type="spellStart"/>
            <w:r w:rsidRPr="00F86FB1">
              <w:rPr>
                <w:rFonts w:ascii="Times New Roman" w:eastAsia="Times New Roman" w:hAnsi="Times New Roman" w:cs="Times New Roman"/>
                <w:color w:val="231F20"/>
                <w:sz w:val="20"/>
                <w:szCs w:val="20"/>
                <w:lang w:eastAsia="hr-HR"/>
              </w:rPr>
              <w:t>kubitalnog</w:t>
            </w:r>
            <w:proofErr w:type="spellEnd"/>
            <w:r w:rsidRPr="00F86FB1">
              <w:rPr>
                <w:rFonts w:ascii="Times New Roman" w:eastAsia="Times New Roman" w:hAnsi="Times New Roman" w:cs="Times New Roman"/>
                <w:color w:val="231F20"/>
                <w:sz w:val="20"/>
                <w:szCs w:val="20"/>
                <w:lang w:eastAsia="hr-HR"/>
              </w:rPr>
              <w:t xml:space="preserve"> kanala, </w:t>
            </w:r>
            <w:proofErr w:type="spellStart"/>
            <w:r w:rsidRPr="00F86FB1">
              <w:rPr>
                <w:rFonts w:ascii="Times New Roman" w:eastAsia="Times New Roman" w:hAnsi="Times New Roman" w:cs="Times New Roman"/>
                <w:color w:val="231F20"/>
                <w:sz w:val="20"/>
                <w:szCs w:val="20"/>
                <w:lang w:eastAsia="hr-HR"/>
              </w:rPr>
              <w:t>rizartroze</w:t>
            </w:r>
            <w:proofErr w:type="spellEnd"/>
            <w:r w:rsidRPr="00F86FB1">
              <w:rPr>
                <w:rFonts w:ascii="Times New Roman" w:eastAsia="Times New Roman" w:hAnsi="Times New Roman" w:cs="Times New Roman"/>
                <w:color w:val="231F20"/>
                <w:sz w:val="20"/>
                <w:szCs w:val="20"/>
                <w:lang w:eastAsia="hr-HR"/>
              </w:rPr>
              <w:t xml:space="preserve"> i De </w:t>
            </w:r>
            <w:proofErr w:type="spellStart"/>
            <w:r w:rsidRPr="00F86FB1">
              <w:rPr>
                <w:rFonts w:ascii="Times New Roman" w:eastAsia="Times New Roman" w:hAnsi="Times New Roman" w:cs="Times New Roman"/>
                <w:color w:val="231F20"/>
                <w:sz w:val="20"/>
                <w:szCs w:val="20"/>
                <w:lang w:eastAsia="hr-HR"/>
              </w:rPr>
              <w:t>Quervainove</w:t>
            </w:r>
            <w:proofErr w:type="spellEnd"/>
            <w:r w:rsidRPr="00F86FB1">
              <w:rPr>
                <w:rFonts w:ascii="Times New Roman" w:eastAsia="Times New Roman" w:hAnsi="Times New Roman" w:cs="Times New Roman"/>
                <w:color w:val="231F20"/>
                <w:sz w:val="20"/>
                <w:szCs w:val="20"/>
                <w:lang w:eastAsia="hr-HR"/>
              </w:rPr>
              <w:t xml:space="preserve"> bolesti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ŠAKE I RUČNE ZGLOBOVE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su sljedeće: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stisnuti prste šake te opružiti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raširiti ispružene prste pa zatvoriti šaku stišćući prste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pomicanje palca u njegovu korijenskom zglobu uz izvedbu što većeg kruga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s rukom koja je u laktu flektirana pod pravim kutom okretati dlan prema gore pa prema dolje, a pri tome ne pomicati lakat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stisnuti list papira između ispruženih prstiju šake, a drugom ga rukom pokušati izvući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IV. Prevencija razvoja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F86FB1">
              <w:rPr>
                <w:rFonts w:ascii="Times New Roman" w:eastAsia="Times New Roman" w:hAnsi="Times New Roman" w:cs="Times New Roman"/>
                <w:color w:val="231F20"/>
                <w:sz w:val="20"/>
                <w:szCs w:val="20"/>
                <w:lang w:eastAsia="hr-HR"/>
              </w:rPr>
              <w:t>prepatelarnog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burzitisa</w:t>
            </w:r>
            <w:proofErr w:type="spellEnd"/>
            <w:r w:rsidRPr="00F86FB1">
              <w:rPr>
                <w:rFonts w:ascii="Times New Roman" w:eastAsia="Times New Roman" w:hAnsi="Times New Roman" w:cs="Times New Roman"/>
                <w:color w:val="231F20"/>
                <w:sz w:val="20"/>
                <w:szCs w:val="20"/>
                <w:lang w:eastAsia="hr-HR"/>
              </w:rPr>
              <w:t>, skakačkog koljena i drugih simptoma bolnog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KUKOVE I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leđima: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ispruženih nogu s </w:t>
            </w:r>
            <w:proofErr w:type="spellStart"/>
            <w:r w:rsidRPr="00F86FB1">
              <w:rPr>
                <w:rFonts w:ascii="Times New Roman" w:eastAsia="Times New Roman" w:hAnsi="Times New Roman" w:cs="Times New Roman"/>
                <w:color w:val="231F20"/>
                <w:sz w:val="20"/>
                <w:szCs w:val="20"/>
                <w:lang w:eastAsia="hr-HR"/>
              </w:rPr>
              <w:t>pogrčenim</w:t>
            </w:r>
            <w:proofErr w:type="spellEnd"/>
            <w:r w:rsidRPr="00F86FB1">
              <w:rPr>
                <w:rFonts w:ascii="Times New Roman" w:eastAsia="Times New Roman" w:hAnsi="Times New Roman" w:cs="Times New Roman"/>
                <w:color w:val="231F20"/>
                <w:sz w:val="20"/>
                <w:szCs w:val="20"/>
                <w:lang w:eastAsia="hr-HR"/>
              </w:rPr>
              <w:t xml:space="preserve"> stopalima, izvoditi naizmjenična </w:t>
            </w:r>
            <w:proofErr w:type="spellStart"/>
            <w:r w:rsidRPr="00F86FB1">
              <w:rPr>
                <w:rFonts w:ascii="Times New Roman" w:eastAsia="Times New Roman" w:hAnsi="Times New Roman" w:cs="Times New Roman"/>
                <w:color w:val="231F20"/>
                <w:sz w:val="20"/>
                <w:szCs w:val="20"/>
                <w:lang w:eastAsia="hr-HR"/>
              </w:rPr>
              <w:t>odnoženja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s jastukom ispod koljena, naizmjenično </w:t>
            </w:r>
            <w:proofErr w:type="spellStart"/>
            <w:r w:rsidRPr="00F86FB1">
              <w:rPr>
                <w:rFonts w:ascii="Times New Roman" w:eastAsia="Times New Roman" w:hAnsi="Times New Roman" w:cs="Times New Roman"/>
                <w:color w:val="231F20"/>
                <w:sz w:val="20"/>
                <w:szCs w:val="20"/>
                <w:lang w:eastAsia="hr-HR"/>
              </w:rPr>
              <w:t>opružati</w:t>
            </w:r>
            <w:proofErr w:type="spellEnd"/>
            <w:r w:rsidRPr="00F86FB1">
              <w:rPr>
                <w:rFonts w:ascii="Times New Roman" w:eastAsia="Times New Roman" w:hAnsi="Times New Roman" w:cs="Times New Roman"/>
                <w:color w:val="231F20"/>
                <w:sz w:val="20"/>
                <w:szCs w:val="20"/>
                <w:lang w:eastAsia="hr-HR"/>
              </w:rPr>
              <w:t xml:space="preserve"> noge s </w:t>
            </w:r>
            <w:proofErr w:type="spellStart"/>
            <w:r w:rsidRPr="00F86FB1">
              <w:rPr>
                <w:rFonts w:ascii="Times New Roman" w:eastAsia="Times New Roman" w:hAnsi="Times New Roman" w:cs="Times New Roman"/>
                <w:color w:val="231F20"/>
                <w:sz w:val="20"/>
                <w:szCs w:val="20"/>
                <w:lang w:eastAsia="hr-HR"/>
              </w:rPr>
              <w:t>pogrčenim</w:t>
            </w:r>
            <w:proofErr w:type="spellEnd"/>
            <w:r w:rsidRPr="00F86FB1">
              <w:rPr>
                <w:rFonts w:ascii="Times New Roman" w:eastAsia="Times New Roman" w:hAnsi="Times New Roman" w:cs="Times New Roman"/>
                <w:color w:val="231F20"/>
                <w:sz w:val="20"/>
                <w:szCs w:val="20"/>
                <w:lang w:eastAsia="hr-HR"/>
              </w:rPr>
              <w:t xml:space="preserve"> stopalom gurajući jastuk u pod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obje noge flektirane, ispružiti jednu nogu u visini s koljenom druge noge, stopalo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prema sebi, zadržati i vratiti u početni položaj, izvoditi naizmjence jednom pa drugom nogom</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početni položaj </w:t>
            </w:r>
            <w:proofErr w:type="spellStart"/>
            <w:r w:rsidRPr="00F86FB1">
              <w:rPr>
                <w:rFonts w:ascii="Times New Roman" w:eastAsia="Times New Roman" w:hAnsi="Times New Roman" w:cs="Times New Roman"/>
                <w:color w:val="231F20"/>
                <w:sz w:val="20"/>
                <w:szCs w:val="20"/>
                <w:lang w:eastAsia="hr-HR"/>
              </w:rPr>
              <w:t>polusjedeći</w:t>
            </w:r>
            <w:proofErr w:type="spellEnd"/>
            <w:r w:rsidRPr="00F86FB1">
              <w:rPr>
                <w:rFonts w:ascii="Times New Roman" w:eastAsia="Times New Roman" w:hAnsi="Times New Roman" w:cs="Times New Roman"/>
                <w:color w:val="231F20"/>
                <w:sz w:val="20"/>
                <w:szCs w:val="20"/>
                <w:lang w:eastAsia="hr-HR"/>
              </w:rPr>
              <w:t xml:space="preserve">, noge su ispružene, stopala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između nogu jastuk, stisnuti jastuk napinjući mišiće stražnjice i zadržavati koljena ispružena, opustiti se i ponoviti u ležećem i stojećem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početni položaj ležeći na boku, savinuti ruku i nogu na kojima se leži, gornja noga je ispružena, stopala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xml:space="preserve"> prema sebi, podignuti nogu, zadržati ju u odignutom položaju, gornja ruka je savijena i oslonjena dlanom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položaj na trbuhu, s jastukom ispod trbuha,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jedne noge, savinuti koljeno i natkoljenicu od podloge, odizati koljeno i natkoljenicu od podloge, bez podizanja zdjelice, zadržati u tom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sjedeći na stolcu uspravno, pridržavajući se rukama, jednu pa drugu nogu ispružiti u </w:t>
            </w:r>
            <w:proofErr w:type="spellStart"/>
            <w:r w:rsidRPr="00F86FB1">
              <w:rPr>
                <w:rFonts w:ascii="Times New Roman" w:eastAsia="Times New Roman" w:hAnsi="Times New Roman" w:cs="Times New Roman"/>
                <w:color w:val="231F20"/>
                <w:sz w:val="20"/>
                <w:szCs w:val="20"/>
                <w:lang w:eastAsia="hr-HR"/>
              </w:rPr>
              <w:t>koljenskom</w:t>
            </w:r>
            <w:proofErr w:type="spellEnd"/>
            <w:r w:rsidRPr="00F86FB1">
              <w:rPr>
                <w:rFonts w:ascii="Times New Roman" w:eastAsia="Times New Roman" w:hAnsi="Times New Roman" w:cs="Times New Roman"/>
                <w:color w:val="231F20"/>
                <w:sz w:val="20"/>
                <w:szCs w:val="20"/>
                <w:lang w:eastAsia="hr-HR"/>
              </w:rPr>
              <w:t xml:space="preserve"> zglobu, zadržati u tom položaju te vratiti u početni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Prevencija razvoja spuštenih svodova stopala i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nožnih zglobova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STOPALA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Sjedeći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savinuti nožne prste oba stopala ne dižući ih s poda, ispraviti prste stopala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3. podignuti prednji dio stopala, okrenuti stopalo prema van, spustiti stopalo, vratiti ga u sredinu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podignuti pete, okrenuti pete prema van, spustiti pete, vratiti ih u sredinu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podignuti ispruženu nogu, kružno pomicati stopalo, stopalom ispisivati brojeve po zraku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bosim prstima stopala gužvati novinski papir.</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nadzora – metoda praćenja vježbanja, usmjeravanja vježbanja, zaustavljanja vježbanja.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jednostavniji (pojedinačni, dvojke, trojke, četvorke i paralelni)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složeniji (paralelno izmjenični, sukcesivno izmjenični, izmjenični, kružni, stanični, </w:t>
            </w:r>
            <w:proofErr w:type="spellStart"/>
            <w:r w:rsidRPr="00F86FB1">
              <w:rPr>
                <w:rFonts w:ascii="Times New Roman" w:eastAsia="Times New Roman" w:hAnsi="Times New Roman" w:cs="Times New Roman"/>
                <w:color w:val="231F20"/>
                <w:sz w:val="20"/>
                <w:szCs w:val="20"/>
                <w:lang w:eastAsia="hr-HR"/>
              </w:rPr>
              <w:t>stazni</w:t>
            </w:r>
            <w:proofErr w:type="spellEnd"/>
            <w:r w:rsidRPr="00F86FB1">
              <w:rPr>
                <w:rFonts w:ascii="Times New Roman" w:eastAsia="Times New Roman" w:hAnsi="Times New Roman" w:cs="Times New Roman"/>
                <w:color w:val="231F20"/>
                <w:sz w:val="20"/>
                <w:szCs w:val="20"/>
                <w:lang w:eastAsia="hr-HR"/>
              </w:rPr>
              <w:t xml:space="preserve"> i poligonski).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motorička znanja, motorička postignuća, </w:t>
            </w:r>
            <w:proofErr w:type="spellStart"/>
            <w:r w:rsidRPr="00F86FB1">
              <w:rPr>
                <w:rFonts w:ascii="Times New Roman" w:eastAsia="Times New Roman" w:hAnsi="Times New Roman" w:cs="Times New Roman"/>
                <w:color w:val="231F20"/>
                <w:sz w:val="20"/>
                <w:szCs w:val="20"/>
                <w:lang w:eastAsia="hr-HR"/>
              </w:rPr>
              <w:t>kinantropološka</w:t>
            </w:r>
            <w:proofErr w:type="spellEnd"/>
            <w:r w:rsidRPr="00F86FB1">
              <w:rPr>
                <w:rFonts w:ascii="Times New Roman" w:eastAsia="Times New Roman" w:hAnsi="Times New Roman" w:cs="Times New Roman"/>
                <w:color w:val="231F20"/>
                <w:sz w:val="20"/>
                <w:szCs w:val="20"/>
                <w:lang w:eastAsia="hr-HR"/>
              </w:rPr>
              <w:t xml:space="preserve"> postignuća (morfoloških obilježja, motoričkih sposobnosti i funkcionalnih sposobnosti prema metodologiji vrjednovanja), odgojni učinci rada.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cjelokupan napredak pojedinca tijekom nastavne godine.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TJELESNA I ZDRAVSTVENA KULTURA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9773" w:type="dxa"/>
        <w:tblCellMar>
          <w:left w:w="0" w:type="dxa"/>
          <w:right w:w="0" w:type="dxa"/>
        </w:tblCellMar>
        <w:tblLook w:val="04A0" w:firstRow="1" w:lastRow="0" w:firstColumn="1" w:lastColumn="0" w:noHBand="0" w:noVBand="1"/>
      </w:tblPr>
      <w:tblGrid>
        <w:gridCol w:w="3111"/>
        <w:gridCol w:w="6662"/>
      </w:tblGrid>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 trećem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Ishodi učenja navedeni za prvi razred ostvaruju se u sva četiri razreda.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Kineziološka teorijska znanja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Razvoj tjelesnog vježbanja i sporta u Hrvatskoj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Uzroci ozljeđivanja u izabranom zanimanju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Indicirane i kontraindicirane vrste kinezioloških aktivnosti sa stajališta izabranog zanimanja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Određivanje volumena opterećenja tijekom tjelesnog vježbanja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Osobitosti spolova i tjelesno vježbanje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Rehabilitacija pokretom i kretanjem nakon profesionalnih ozljeda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Cjeloživotni utjecaj kinezioloških tjelovježbenih podražaja na zdravlje polaznika</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Kineziološke aktivnosti</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 nastavnog plana i programa.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ATLETIKA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Kros i standardna ciklička kretanja različitim tempom do 12 min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Trčanje dionica 40, 60, 80 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Trčanje dionica 200 – 300 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Trčanje – motoričko postignuće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Troskok s mjesta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Jednonožni skokovi po označenom prostoru (ili sa strunjače na strunjaču)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Skok uvis leđnom ili </w:t>
            </w:r>
            <w:proofErr w:type="spellStart"/>
            <w:r w:rsidRPr="00F86FB1">
              <w:rPr>
                <w:rFonts w:ascii="Times New Roman" w:eastAsia="Times New Roman" w:hAnsi="Times New Roman" w:cs="Times New Roman"/>
                <w:color w:val="231F20"/>
                <w:sz w:val="20"/>
                <w:szCs w:val="20"/>
                <w:lang w:eastAsia="hr-HR"/>
              </w:rPr>
              <w:t>prekoračnom</w:t>
            </w:r>
            <w:proofErr w:type="spellEnd"/>
            <w:r w:rsidRPr="00F86FB1">
              <w:rPr>
                <w:rFonts w:ascii="Times New Roman" w:eastAsia="Times New Roman" w:hAnsi="Times New Roman" w:cs="Times New Roman"/>
                <w:color w:val="231F20"/>
                <w:sz w:val="20"/>
                <w:szCs w:val="20"/>
                <w:lang w:eastAsia="hr-HR"/>
              </w:rPr>
              <w:t xml:space="preserve"> tehnikom – motoričko postignuće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8. Atletski </w:t>
            </w:r>
            <w:proofErr w:type="spellStart"/>
            <w:r w:rsidRPr="00F86FB1">
              <w:rPr>
                <w:rFonts w:ascii="Times New Roman" w:eastAsia="Times New Roman" w:hAnsi="Times New Roman" w:cs="Times New Roman"/>
                <w:color w:val="231F20"/>
                <w:sz w:val="20"/>
                <w:szCs w:val="20"/>
                <w:lang w:eastAsia="hr-HR"/>
              </w:rPr>
              <w:t>troboj</w:t>
            </w:r>
            <w:proofErr w:type="spellEnd"/>
            <w:r w:rsidRPr="00F86FB1">
              <w:rPr>
                <w:rFonts w:ascii="Times New Roman" w:eastAsia="Times New Roman" w:hAnsi="Times New Roman" w:cs="Times New Roman"/>
                <w:color w:val="231F20"/>
                <w:sz w:val="20"/>
                <w:szCs w:val="20"/>
                <w:lang w:eastAsia="hr-HR"/>
              </w:rPr>
              <w:t xml:space="preserve"> (trčanje, skok, bacanje)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 SPORTSKA GIMNASTIKA – POLAZNICI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Sastav po izboru polaznika (tlo)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III. SPORTSKA GIMNASTIKA – POLAZNICE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10. Sastav po izboru polaznika (tlo)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11. Sastav po izboru polaznika (greda)</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 RITMIČKA GIMNASTIKA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12. »Jelenji« skok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13. Vrtnje obruča oko šake i dijelova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14. Kotrljanje obruča po tlu u kombinaciji s tjelesnim elementima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15. Bacanje i hvatanje obruča povezano s plesnim koracima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16. Vodoravni krug vijačom jednom rukom iznad glave i povezano vodoravni krug s preskokom (»osmica«) u mjestu i kretanju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17. Preskakivanje vijače »škarama« </w:t>
            </w:r>
            <w:proofErr w:type="spellStart"/>
            <w:r w:rsidRPr="00F86FB1">
              <w:rPr>
                <w:rFonts w:ascii="Times New Roman" w:eastAsia="Times New Roman" w:hAnsi="Times New Roman" w:cs="Times New Roman"/>
                <w:color w:val="231F20"/>
                <w:sz w:val="20"/>
                <w:szCs w:val="20"/>
                <w:lang w:eastAsia="hr-HR"/>
              </w:rPr>
              <w:t>pogrčeno</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18. Preskakivanje vijače plesnim koracima (galop naprijed, </w:t>
            </w:r>
            <w:proofErr w:type="spellStart"/>
            <w:r w:rsidRPr="00F86FB1">
              <w:rPr>
                <w:rFonts w:ascii="Times New Roman" w:eastAsia="Times New Roman" w:hAnsi="Times New Roman" w:cs="Times New Roman"/>
                <w:color w:val="231F20"/>
                <w:sz w:val="20"/>
                <w:szCs w:val="20"/>
                <w:lang w:eastAsia="hr-HR"/>
              </w:rPr>
              <w:t>polka</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19. Sastav (vijača) – sastav prema izboru polaznica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20. Sastav (obruč) – sastav prema izboru polaznica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 PLES I AEROBIKA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21. </w:t>
            </w:r>
            <w:proofErr w:type="spellStart"/>
            <w:r w:rsidRPr="00F86FB1">
              <w:rPr>
                <w:rFonts w:ascii="Times New Roman" w:eastAsia="Times New Roman" w:hAnsi="Times New Roman" w:cs="Times New Roman"/>
                <w:color w:val="231F20"/>
                <w:sz w:val="20"/>
                <w:szCs w:val="20"/>
                <w:lang w:eastAsia="hr-HR"/>
              </w:rPr>
              <w:t>Cha-cha-cha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22. Salsa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23. </w:t>
            </w:r>
            <w:proofErr w:type="spellStart"/>
            <w:r w:rsidRPr="00F86FB1">
              <w:rPr>
                <w:rFonts w:ascii="Times New Roman" w:eastAsia="Times New Roman" w:hAnsi="Times New Roman" w:cs="Times New Roman"/>
                <w:color w:val="231F20"/>
                <w:sz w:val="20"/>
                <w:szCs w:val="20"/>
                <w:lang w:eastAsia="hr-HR"/>
              </w:rPr>
              <w:t>Polka</w:t>
            </w:r>
            <w:proofErr w:type="spellEnd"/>
            <w:r w:rsidRPr="00F86FB1">
              <w:rPr>
                <w:rFonts w:ascii="Times New Roman" w:eastAsia="Times New Roman" w:hAnsi="Times New Roman" w:cs="Times New Roman"/>
                <w:color w:val="231F20"/>
                <w:sz w:val="20"/>
                <w:szCs w:val="20"/>
                <w:lang w:eastAsia="hr-HR"/>
              </w:rPr>
              <w:t xml:space="preserve">, Western </w:t>
            </w:r>
            <w:proofErr w:type="spellStart"/>
            <w:r w:rsidRPr="00F86FB1">
              <w:rPr>
                <w:rFonts w:ascii="Times New Roman" w:eastAsia="Times New Roman" w:hAnsi="Times New Roman" w:cs="Times New Roman"/>
                <w:color w:val="231F20"/>
                <w:sz w:val="20"/>
                <w:szCs w:val="20"/>
                <w:lang w:eastAsia="hr-HR"/>
              </w:rPr>
              <w:t>polka</w:t>
            </w:r>
            <w:proofErr w:type="spellEnd"/>
            <w:r w:rsidRPr="00F86FB1">
              <w:rPr>
                <w:rFonts w:ascii="Times New Roman" w:eastAsia="Times New Roman" w:hAnsi="Times New Roman" w:cs="Times New Roman"/>
                <w:color w:val="231F20"/>
                <w:sz w:val="20"/>
                <w:szCs w:val="20"/>
                <w:lang w:eastAsia="hr-HR"/>
              </w:rPr>
              <w:t xml:space="preserve"> (okreti, </w:t>
            </w:r>
            <w:proofErr w:type="spellStart"/>
            <w:r w:rsidRPr="00F86FB1">
              <w:rPr>
                <w:rFonts w:ascii="Times New Roman" w:eastAsia="Times New Roman" w:hAnsi="Times New Roman" w:cs="Times New Roman"/>
                <w:color w:val="231F20"/>
                <w:sz w:val="20"/>
                <w:szCs w:val="20"/>
                <w:lang w:eastAsia="hr-HR"/>
              </w:rPr>
              <w:t>wisq</w:t>
            </w:r>
            <w:proofErr w:type="spellEnd"/>
            <w:r w:rsidRPr="00F86FB1">
              <w:rPr>
                <w:rFonts w:ascii="Times New Roman" w:eastAsia="Times New Roman" w:hAnsi="Times New Roman" w:cs="Times New Roman"/>
                <w:color w:val="231F20"/>
                <w:sz w:val="20"/>
                <w:szCs w:val="20"/>
                <w:lang w:eastAsia="hr-HR"/>
              </w:rPr>
              <w:t>, promenada)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24. </w:t>
            </w:r>
            <w:proofErr w:type="spellStart"/>
            <w:r w:rsidRPr="00F86FB1">
              <w:rPr>
                <w:rFonts w:ascii="Times New Roman" w:eastAsia="Times New Roman" w:hAnsi="Times New Roman" w:cs="Times New Roman"/>
                <w:color w:val="231F20"/>
                <w:sz w:val="20"/>
                <w:szCs w:val="20"/>
                <w:lang w:eastAsia="hr-HR"/>
              </w:rPr>
              <w:t>Step</w:t>
            </w:r>
            <w:proofErr w:type="spellEnd"/>
            <w:r w:rsidRPr="00F86FB1">
              <w:rPr>
                <w:rFonts w:ascii="Times New Roman" w:eastAsia="Times New Roman" w:hAnsi="Times New Roman" w:cs="Times New Roman"/>
                <w:color w:val="231F20"/>
                <w:sz w:val="20"/>
                <w:szCs w:val="20"/>
                <w:lang w:eastAsia="hr-HR"/>
              </w:rPr>
              <w:t xml:space="preserve"> aerobika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 BORILAČKI SPORTOVI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25. Poluga ude </w:t>
            </w:r>
            <w:proofErr w:type="spellStart"/>
            <w:r w:rsidRPr="00F86FB1">
              <w:rPr>
                <w:rFonts w:ascii="Times New Roman" w:eastAsia="Times New Roman" w:hAnsi="Times New Roman" w:cs="Times New Roman"/>
                <w:color w:val="231F20"/>
                <w:sz w:val="20"/>
                <w:szCs w:val="20"/>
                <w:lang w:eastAsia="hr-HR"/>
              </w:rPr>
              <w:t>garami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26. Udarac rukom naprijed pravocrtni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27. Udarac nogom naprijed pravocrtni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28. Donji, unutarnji i vanjski blok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VII. KOŠARKA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29. Otvaranje za prijem lopte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30. Razvijanje protunapada – dolazak u prijem lopte, otvaranje prvog dodavanja i tranzicija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31. </w:t>
            </w:r>
            <w:proofErr w:type="spellStart"/>
            <w:r w:rsidRPr="00F86FB1">
              <w:rPr>
                <w:rFonts w:ascii="Times New Roman" w:eastAsia="Times New Roman" w:hAnsi="Times New Roman" w:cs="Times New Roman"/>
                <w:color w:val="231F20"/>
                <w:sz w:val="20"/>
                <w:szCs w:val="20"/>
                <w:lang w:eastAsia="hr-HR"/>
              </w:rPr>
              <w:t>Presing</w:t>
            </w:r>
            <w:proofErr w:type="spellEnd"/>
            <w:r w:rsidRPr="00F86FB1">
              <w:rPr>
                <w:rFonts w:ascii="Times New Roman" w:eastAsia="Times New Roman" w:hAnsi="Times New Roman" w:cs="Times New Roman"/>
                <w:color w:val="231F20"/>
                <w:sz w:val="20"/>
                <w:szCs w:val="20"/>
                <w:lang w:eastAsia="hr-HR"/>
              </w:rPr>
              <w:t xml:space="preserve"> čovjek na čovjeka na polovici i cijelom igralištu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32. Napad na </w:t>
            </w:r>
            <w:proofErr w:type="spellStart"/>
            <w:r w:rsidRPr="00F86FB1">
              <w:rPr>
                <w:rFonts w:ascii="Times New Roman" w:eastAsia="Times New Roman" w:hAnsi="Times New Roman" w:cs="Times New Roman"/>
                <w:color w:val="231F20"/>
                <w:sz w:val="20"/>
                <w:szCs w:val="20"/>
                <w:lang w:eastAsia="hr-HR"/>
              </w:rPr>
              <w:t>presing</w:t>
            </w:r>
            <w:proofErr w:type="spellEnd"/>
            <w:r w:rsidRPr="00F86FB1">
              <w:rPr>
                <w:rFonts w:ascii="Times New Roman" w:eastAsia="Times New Roman" w:hAnsi="Times New Roman" w:cs="Times New Roman"/>
                <w:color w:val="231F20"/>
                <w:sz w:val="20"/>
                <w:szCs w:val="20"/>
                <w:lang w:eastAsia="hr-HR"/>
              </w:rPr>
              <w:t xml:space="preserve"> čovjek na čovjeka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33.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VIII. NOGOMET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34. Driblinzi i </w:t>
            </w:r>
            <w:proofErr w:type="spellStart"/>
            <w:r w:rsidRPr="00F86FB1">
              <w:rPr>
                <w:rFonts w:ascii="Times New Roman" w:eastAsia="Times New Roman" w:hAnsi="Times New Roman" w:cs="Times New Roman"/>
                <w:color w:val="231F20"/>
                <w:sz w:val="20"/>
                <w:szCs w:val="20"/>
                <w:lang w:eastAsia="hr-HR"/>
              </w:rPr>
              <w:t>fintiranja</w:t>
            </w:r>
            <w:proofErr w:type="spellEnd"/>
            <w:r w:rsidRPr="00F86FB1">
              <w:rPr>
                <w:rFonts w:ascii="Times New Roman" w:eastAsia="Times New Roman" w:hAnsi="Times New Roman" w:cs="Times New Roman"/>
                <w:color w:val="231F20"/>
                <w:sz w:val="20"/>
                <w:szCs w:val="20"/>
                <w:lang w:eastAsia="hr-HR"/>
              </w:rPr>
              <w:t xml:space="preserve"> 1 : 1</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35. Driblinzi i </w:t>
            </w:r>
            <w:proofErr w:type="spellStart"/>
            <w:r w:rsidRPr="00F86FB1">
              <w:rPr>
                <w:rFonts w:ascii="Times New Roman" w:eastAsia="Times New Roman" w:hAnsi="Times New Roman" w:cs="Times New Roman"/>
                <w:color w:val="231F20"/>
                <w:sz w:val="20"/>
                <w:szCs w:val="20"/>
                <w:lang w:eastAsia="hr-HR"/>
              </w:rPr>
              <w:t>fintiranja</w:t>
            </w:r>
            <w:proofErr w:type="spellEnd"/>
            <w:r w:rsidRPr="00F86FB1">
              <w:rPr>
                <w:rFonts w:ascii="Times New Roman" w:eastAsia="Times New Roman" w:hAnsi="Times New Roman" w:cs="Times New Roman"/>
                <w:color w:val="231F20"/>
                <w:sz w:val="20"/>
                <w:szCs w:val="20"/>
                <w:lang w:eastAsia="hr-HR"/>
              </w:rPr>
              <w:t xml:space="preserve"> 1 : 1 s udarcima na vrata (vratar)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36. Oduzimanja lopte 1 : 1 i 2 : 2</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37. Suradnja dvojice polaznika (otkrivanja, primopredaja lopte, driblinzi i </w:t>
            </w:r>
            <w:proofErr w:type="spellStart"/>
            <w:r w:rsidRPr="00F86FB1">
              <w:rPr>
                <w:rFonts w:ascii="Times New Roman" w:eastAsia="Times New Roman" w:hAnsi="Times New Roman" w:cs="Times New Roman"/>
                <w:color w:val="231F20"/>
                <w:sz w:val="20"/>
                <w:szCs w:val="20"/>
                <w:lang w:eastAsia="hr-HR"/>
              </w:rPr>
              <w:t>fintiranja</w:t>
            </w:r>
            <w:proofErr w:type="spellEnd"/>
            <w:r w:rsidRPr="00F86FB1">
              <w:rPr>
                <w:rFonts w:ascii="Times New Roman" w:eastAsia="Times New Roman" w:hAnsi="Times New Roman" w:cs="Times New Roman"/>
                <w:color w:val="231F20"/>
                <w:sz w:val="20"/>
                <w:szCs w:val="20"/>
                <w:lang w:eastAsia="hr-HR"/>
              </w:rPr>
              <w:t>) 2 : 1 i 2 : 2 s udarcima na vrata (vratar) te oduzimanja lopte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38. Igra 4 + 1 : 4 + 1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IX. ODBOJKA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39. Smeč iz zaleta varkom «kuhanjem« iza bloka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40. </w:t>
            </w:r>
            <w:proofErr w:type="spellStart"/>
            <w:r w:rsidRPr="00F86FB1">
              <w:rPr>
                <w:rFonts w:ascii="Times New Roman" w:eastAsia="Times New Roman" w:hAnsi="Times New Roman" w:cs="Times New Roman"/>
                <w:color w:val="231F20"/>
                <w:sz w:val="20"/>
                <w:szCs w:val="20"/>
                <w:lang w:eastAsia="hr-HR"/>
              </w:rPr>
              <w:t>Povaljka</w:t>
            </w:r>
            <w:proofErr w:type="spellEnd"/>
            <w:r w:rsidRPr="00F86FB1">
              <w:rPr>
                <w:rFonts w:ascii="Times New Roman" w:eastAsia="Times New Roman" w:hAnsi="Times New Roman" w:cs="Times New Roman"/>
                <w:color w:val="231F20"/>
                <w:sz w:val="20"/>
                <w:szCs w:val="20"/>
                <w:lang w:eastAsia="hr-HR"/>
              </w:rPr>
              <w:t xml:space="preserve"> u stranu odbijanje jednom rukom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41. Vršno odbijanje u skoku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42. Taktika igre (napad trećom loptom)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 RUKOMET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43. Finta – varka s presvlačenjem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44. Skok šut s otklonom tijela u suprotnu stranu u odnosu na </w:t>
            </w:r>
            <w:proofErr w:type="spellStart"/>
            <w:r w:rsidRPr="00F86FB1">
              <w:rPr>
                <w:rFonts w:ascii="Times New Roman" w:eastAsia="Times New Roman" w:hAnsi="Times New Roman" w:cs="Times New Roman"/>
                <w:color w:val="231F20"/>
                <w:sz w:val="20"/>
                <w:szCs w:val="20"/>
                <w:lang w:eastAsia="hr-HR"/>
              </w:rPr>
              <w:t>šutersku</w:t>
            </w:r>
            <w:proofErr w:type="spellEnd"/>
            <w:r w:rsidRPr="00F86FB1">
              <w:rPr>
                <w:rFonts w:ascii="Times New Roman" w:eastAsia="Times New Roman" w:hAnsi="Times New Roman" w:cs="Times New Roman"/>
                <w:color w:val="231F20"/>
                <w:sz w:val="20"/>
                <w:szCs w:val="20"/>
                <w:lang w:eastAsia="hr-HR"/>
              </w:rPr>
              <w:t xml:space="preserve"> ruku « </w:t>
            </w:r>
            <w:proofErr w:type="spellStart"/>
            <w:r w:rsidRPr="00F86FB1">
              <w:rPr>
                <w:rFonts w:ascii="Times New Roman" w:eastAsia="Times New Roman" w:hAnsi="Times New Roman" w:cs="Times New Roman"/>
                <w:color w:val="231F20"/>
                <w:sz w:val="20"/>
                <w:szCs w:val="20"/>
                <w:lang w:eastAsia="hr-HR"/>
              </w:rPr>
              <w:t>skokšut</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polueret</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45. Kombinirani sustav obrane – varijanta 5 + 1</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46.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XI. BADMINTON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47. Rezani forhend drop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48. Bekend dugi udarac (</w:t>
            </w:r>
            <w:proofErr w:type="spellStart"/>
            <w:r w:rsidRPr="00F86FB1">
              <w:rPr>
                <w:rFonts w:ascii="Times New Roman" w:eastAsia="Times New Roman" w:hAnsi="Times New Roman" w:cs="Times New Roman"/>
                <w:color w:val="231F20"/>
                <w:sz w:val="20"/>
                <w:szCs w:val="20"/>
                <w:lang w:eastAsia="hr-HR"/>
              </w:rPr>
              <w:t>clear</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49. Kretanja po terenu s naglaskom na centralnu poziciju (obrambena i napadačka)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50.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XII. TENIS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51. Forhend volej (spužvasta loptica)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52. Bekend volej (spužvasta loptica)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53. Smeč (spužvasta loptica)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54. Igra (taktika i suđenje)</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 xml:space="preserve">Transformacija </w:t>
            </w:r>
            <w:proofErr w:type="spellStart"/>
            <w:r w:rsidRPr="00F86FB1">
              <w:rPr>
                <w:rFonts w:ascii="Times New Roman" w:eastAsia="Times New Roman" w:hAnsi="Times New Roman" w:cs="Times New Roman"/>
                <w:color w:val="231F20"/>
                <w:lang w:eastAsia="hr-HR"/>
              </w:rPr>
              <w:t>kinantropoloških</w:t>
            </w:r>
            <w:proofErr w:type="spellEnd"/>
            <w:r w:rsidRPr="00F86FB1">
              <w:rPr>
                <w:rFonts w:ascii="Times New Roman" w:eastAsia="Times New Roman" w:hAnsi="Times New Roman" w:cs="Times New Roman"/>
                <w:color w:val="231F20"/>
                <w:lang w:eastAsia="hr-HR"/>
              </w:rPr>
              <w:t xml:space="preserve"> obilježja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ovom skupu ishoda učenja za svaku nastavnu temu naveden je jedan primjer njene provedbe. To omogućuje da se dorečeno prepozna njezin smisao te da se, u različitim uvjetima rada, osmisle daljnje nastavne teme s istovjetnim ciljem.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MORFOLOŠKA OBILJEŽJA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i održavanje stabilnosti lokomotornog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Vježbe stabilnosti stopala (podizanje na prste)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Vježbe stabilnosti koljena (ravni naizmjenični iskorak)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Vježbe stabilnosti lumbalno-sakralnog dijela trupa (prednji </w:t>
            </w:r>
            <w:proofErr w:type="spellStart"/>
            <w:r w:rsidRPr="00F86FB1">
              <w:rPr>
                <w:rFonts w:ascii="Times New Roman" w:eastAsia="Times New Roman" w:hAnsi="Times New Roman" w:cs="Times New Roman"/>
                <w:color w:val="231F20"/>
                <w:sz w:val="20"/>
                <w:szCs w:val="20"/>
                <w:lang w:eastAsia="hr-HR"/>
              </w:rPr>
              <w:t>izdržaj</w:t>
            </w:r>
            <w:proofErr w:type="spellEnd"/>
            <w:r w:rsidRPr="00F86FB1">
              <w:rPr>
                <w:rFonts w:ascii="Times New Roman" w:eastAsia="Times New Roman" w:hAnsi="Times New Roman" w:cs="Times New Roman"/>
                <w:color w:val="231F20"/>
                <w:sz w:val="20"/>
                <w:szCs w:val="20"/>
                <w:lang w:eastAsia="hr-HR"/>
              </w:rPr>
              <w:t xml:space="preserve"> 40)</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Vježbe stabilnosti lopatice (vanjska rotacija u ramenu s elastičnom trakom)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5. Primjer vježbanja za stabilnost lokomotornoga sustava u funkciji zanimanja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Pilates s velikim loptama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 MOTORIČKE SPOSOBNOSTI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i održavanje brzinsko eksplozivnih svojstava)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Vježbe za razvoj i održavanje brzine (10 ustajanja iz raznih položaja s reakcijom na zvučni podražaj)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Vježbe za razvoj i održavanje agilnosti (trčanje naprijed i natraške 6 x 5 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Vježbe za razvoj i održavanje eksplozivne snage tipa skoka (preskoci preko švedske klupe)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w:t>
            </w:r>
            <w:proofErr w:type="spellStart"/>
            <w:r w:rsidRPr="00F86FB1">
              <w:rPr>
                <w:rFonts w:ascii="Times New Roman" w:eastAsia="Times New Roman" w:hAnsi="Times New Roman" w:cs="Times New Roman"/>
                <w:color w:val="231F20"/>
                <w:sz w:val="20"/>
                <w:szCs w:val="20"/>
                <w:lang w:eastAsia="hr-HR"/>
              </w:rPr>
              <w:t>1Vježbe</w:t>
            </w:r>
            <w:proofErr w:type="spellEnd"/>
            <w:r w:rsidRPr="00F86FB1">
              <w:rPr>
                <w:rFonts w:ascii="Times New Roman" w:eastAsia="Times New Roman" w:hAnsi="Times New Roman" w:cs="Times New Roman"/>
                <w:color w:val="231F20"/>
                <w:sz w:val="20"/>
                <w:szCs w:val="20"/>
                <w:lang w:eastAsia="hr-HR"/>
              </w:rPr>
              <w:t xml:space="preserve"> za razvoj i održavanje eksplozivne snage tipa sprinta (10 x 5 m, odmor 30)</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Vježbe za razvoj i održavanje eksplozivne snage tipa udarca (izvođenje različitih udaraca specifičnih za pojedine sportove)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III. FUNKCIONALNE SPOSOBNOSTI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(optimizacija sastava tijela – smanjenje potkožnog masnog tkiva)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Metode aerobnog vježbanja (trčanje 30 niskim intenzitetom)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Metode anaerobnog vježbanja (trčanje 20, 2 visoki intenzitet, 2</w:t>
            </w:r>
            <w:r w:rsidRPr="00F86FB1">
              <w:rPr>
                <w:rFonts w:ascii="Minion Pro" w:eastAsia="Times New Roman" w:hAnsi="Minion Pro" w:cs="Times New Roman"/>
                <w:color w:val="231F20"/>
                <w:sz w:val="20"/>
                <w:szCs w:val="20"/>
                <w:lang w:eastAsia="hr-HR"/>
              </w:rPr>
              <w:br/>
            </w:r>
            <w:r w:rsidRPr="00F86FB1">
              <w:rPr>
                <w:rFonts w:ascii="Times New Roman" w:eastAsia="Times New Roman" w:hAnsi="Times New Roman" w:cs="Times New Roman"/>
                <w:color w:val="231F20"/>
                <w:sz w:val="20"/>
                <w:szCs w:val="20"/>
                <w:lang w:eastAsia="hr-HR"/>
              </w:rPr>
              <w:t>50 %)</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Metode vježbanja s vanjskim opterećenjem (kružno vježbanje, 15 vježbovnih mjesta, vježbanje 60, a oporavak 20)</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Kineziološki postupci unapređenja zdravlja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Nastavne teme iz ovog skupa učenja mogu se sustavno provoditi tijekom svih godina obrazovanja. Primjeri ovih kinezioloških postupaka unaprjeđenja zdravlja navedeni su u poglavlju </w:t>
            </w:r>
            <w:r w:rsidRPr="00F86FB1">
              <w:rPr>
                <w:rFonts w:ascii="Minion Pro" w:eastAsia="Times New Roman" w:hAnsi="Minion Pro" w:cs="Times New Roman"/>
                <w:i/>
                <w:iCs/>
                <w:color w:val="231F20"/>
                <w:sz w:val="16"/>
                <w:szCs w:val="16"/>
                <w:bdr w:val="none" w:sz="0" w:space="0" w:color="auto" w:frame="1"/>
                <w:lang w:eastAsia="hr-HR"/>
              </w:rPr>
              <w:t>Ostalo </w:t>
            </w:r>
            <w:r w:rsidRPr="00F86FB1">
              <w:rPr>
                <w:rFonts w:ascii="Times New Roman" w:eastAsia="Times New Roman" w:hAnsi="Times New Roman" w:cs="Times New Roman"/>
                <w:color w:val="231F20"/>
                <w:sz w:val="20"/>
                <w:szCs w:val="20"/>
                <w:lang w:eastAsia="hr-HR"/>
              </w:rPr>
              <w:t>koje se nalazi na kraju programa četvrtog razreda.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Prevencija razvoja cervikalnog i lumbalno-sakralnog sindroma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KRALJEŽNICU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 Prevencija razvoja </w:t>
            </w:r>
            <w:proofErr w:type="spellStart"/>
            <w:r w:rsidRPr="00F86FB1">
              <w:rPr>
                <w:rFonts w:ascii="Times New Roman" w:eastAsia="Times New Roman" w:hAnsi="Times New Roman" w:cs="Times New Roman"/>
                <w:color w:val="231F20"/>
                <w:sz w:val="20"/>
                <w:szCs w:val="20"/>
                <w:lang w:eastAsia="hr-HR"/>
              </w:rPr>
              <w:t>kalcificirajućeg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tendinitisa</w:t>
            </w:r>
            <w:proofErr w:type="spellEnd"/>
            <w:r w:rsidRPr="00F86FB1">
              <w:rPr>
                <w:rFonts w:ascii="Times New Roman" w:eastAsia="Times New Roman" w:hAnsi="Times New Roman" w:cs="Times New Roman"/>
                <w:color w:val="231F20"/>
                <w:sz w:val="20"/>
                <w:szCs w:val="20"/>
                <w:lang w:eastAsia="hr-HR"/>
              </w:rPr>
              <w:t xml:space="preserve"> i drugih simptoma bolnog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III. Prevencija razvoja sindroma karpalnog i </w:t>
            </w:r>
            <w:proofErr w:type="spellStart"/>
            <w:r w:rsidRPr="00F86FB1">
              <w:rPr>
                <w:rFonts w:ascii="Times New Roman" w:eastAsia="Times New Roman" w:hAnsi="Times New Roman" w:cs="Times New Roman"/>
                <w:color w:val="231F20"/>
                <w:sz w:val="20"/>
                <w:szCs w:val="20"/>
                <w:lang w:eastAsia="hr-HR"/>
              </w:rPr>
              <w:t>kubitalnog</w:t>
            </w:r>
            <w:proofErr w:type="spellEnd"/>
            <w:r w:rsidRPr="00F86FB1">
              <w:rPr>
                <w:rFonts w:ascii="Times New Roman" w:eastAsia="Times New Roman" w:hAnsi="Times New Roman" w:cs="Times New Roman"/>
                <w:color w:val="231F20"/>
                <w:sz w:val="20"/>
                <w:szCs w:val="20"/>
                <w:lang w:eastAsia="hr-HR"/>
              </w:rPr>
              <w:t xml:space="preserve"> kanala, </w:t>
            </w:r>
            <w:proofErr w:type="spellStart"/>
            <w:r w:rsidRPr="00F86FB1">
              <w:rPr>
                <w:rFonts w:ascii="Times New Roman" w:eastAsia="Times New Roman" w:hAnsi="Times New Roman" w:cs="Times New Roman"/>
                <w:color w:val="231F20"/>
                <w:sz w:val="20"/>
                <w:szCs w:val="20"/>
                <w:lang w:eastAsia="hr-HR"/>
              </w:rPr>
              <w:t>rizartroze</w:t>
            </w:r>
            <w:proofErr w:type="spellEnd"/>
            <w:r w:rsidRPr="00F86FB1">
              <w:rPr>
                <w:rFonts w:ascii="Times New Roman" w:eastAsia="Times New Roman" w:hAnsi="Times New Roman" w:cs="Times New Roman"/>
                <w:color w:val="231F20"/>
                <w:sz w:val="20"/>
                <w:szCs w:val="20"/>
                <w:lang w:eastAsia="hr-HR"/>
              </w:rPr>
              <w:t xml:space="preserve"> i De </w:t>
            </w:r>
            <w:proofErr w:type="spellStart"/>
            <w:r w:rsidRPr="00F86FB1">
              <w:rPr>
                <w:rFonts w:ascii="Times New Roman" w:eastAsia="Times New Roman" w:hAnsi="Times New Roman" w:cs="Times New Roman"/>
                <w:color w:val="231F20"/>
                <w:sz w:val="20"/>
                <w:szCs w:val="20"/>
                <w:lang w:eastAsia="hr-HR"/>
              </w:rPr>
              <w:t>Quervainove</w:t>
            </w:r>
            <w:proofErr w:type="spellEnd"/>
            <w:r w:rsidRPr="00F86FB1">
              <w:rPr>
                <w:rFonts w:ascii="Times New Roman" w:eastAsia="Times New Roman" w:hAnsi="Times New Roman" w:cs="Times New Roman"/>
                <w:color w:val="231F20"/>
                <w:sz w:val="20"/>
                <w:szCs w:val="20"/>
                <w:lang w:eastAsia="hr-HR"/>
              </w:rPr>
              <w:t xml:space="preserve"> bolesti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ŠAKE I RUČNE ZGLOBOVE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IV. Prevencija razvoja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F86FB1">
              <w:rPr>
                <w:rFonts w:ascii="Times New Roman" w:eastAsia="Times New Roman" w:hAnsi="Times New Roman" w:cs="Times New Roman"/>
                <w:color w:val="231F20"/>
                <w:sz w:val="20"/>
                <w:szCs w:val="20"/>
                <w:lang w:eastAsia="hr-HR"/>
              </w:rPr>
              <w:t>prepatelarnog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burzitisa</w:t>
            </w:r>
            <w:proofErr w:type="spellEnd"/>
            <w:r w:rsidRPr="00F86FB1">
              <w:rPr>
                <w:rFonts w:ascii="Times New Roman" w:eastAsia="Times New Roman" w:hAnsi="Times New Roman" w:cs="Times New Roman"/>
                <w:color w:val="231F20"/>
                <w:sz w:val="20"/>
                <w:szCs w:val="20"/>
                <w:lang w:eastAsia="hr-HR"/>
              </w:rPr>
              <w:t>, skakačkog koljena i drugih simptoma bolnog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KUKOVE I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nožnih zglobova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STOPALA</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Opće napomene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Svaka nastavna tema mora biti primjerena dobi i spolu polaznika, indicirano usmjerena prema strukovnoj kvalifikaciji te </w:t>
            </w:r>
            <w:proofErr w:type="spellStart"/>
            <w:r w:rsidRPr="00F86FB1">
              <w:rPr>
                <w:rFonts w:ascii="Times New Roman" w:eastAsia="Times New Roman" w:hAnsi="Times New Roman" w:cs="Times New Roman"/>
                <w:color w:val="231F20"/>
                <w:sz w:val="20"/>
                <w:szCs w:val="20"/>
                <w:lang w:eastAsia="hr-HR"/>
              </w:rPr>
              <w:t>omogućitii</w:t>
            </w:r>
            <w:proofErr w:type="spellEnd"/>
            <w:r w:rsidRPr="00F86FB1">
              <w:rPr>
                <w:rFonts w:ascii="Times New Roman" w:eastAsia="Times New Roman" w:hAnsi="Times New Roman" w:cs="Times New Roman"/>
                <w:color w:val="231F20"/>
                <w:sz w:val="20"/>
                <w:szCs w:val="20"/>
                <w:lang w:eastAsia="hr-HR"/>
              </w:rPr>
              <w:t xml:space="preserve"> sigurnost polaznika i usklađenost s potencijalnim interesima i stvarnim potrebama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 za srednje strukovne škole osmišljen je na način da u svakom razredu sadrži četiri </w:t>
            </w:r>
            <w:proofErr w:type="spellStart"/>
            <w:r w:rsidRPr="00F86FB1">
              <w:rPr>
                <w:rFonts w:ascii="Times New Roman" w:eastAsia="Times New Roman" w:hAnsi="Times New Roman" w:cs="Times New Roman"/>
                <w:color w:val="231F20"/>
                <w:sz w:val="20"/>
                <w:szCs w:val="20"/>
                <w:lang w:eastAsia="hr-HR"/>
              </w:rPr>
              <w:t>međupovezana</w:t>
            </w:r>
            <w:proofErr w:type="spellEnd"/>
            <w:r w:rsidRPr="00F86FB1">
              <w:rPr>
                <w:rFonts w:ascii="Times New Roman" w:eastAsia="Times New Roman" w:hAnsi="Times New Roman" w:cs="Times New Roman"/>
                <w:color w:val="231F20"/>
                <w:sz w:val="20"/>
                <w:szCs w:val="20"/>
                <w:lang w:eastAsia="hr-HR"/>
              </w:rPr>
              <w:t xml:space="preserve"> skupa ishoda učenja. To su: 1) Kineziološka </w:t>
            </w:r>
            <w:r w:rsidRPr="00F86FB1">
              <w:rPr>
                <w:rFonts w:ascii="Times New Roman" w:eastAsia="Times New Roman" w:hAnsi="Times New Roman" w:cs="Times New Roman"/>
                <w:color w:val="231F20"/>
                <w:sz w:val="20"/>
                <w:szCs w:val="20"/>
                <w:lang w:eastAsia="hr-HR"/>
              </w:rPr>
              <w:lastRenderedPageBreak/>
              <w:t xml:space="preserve">teorijska znanja, 2) Kineziološke aktivnosti, 3) Transformacija </w:t>
            </w:r>
            <w:proofErr w:type="spellStart"/>
            <w:r w:rsidRPr="00F86FB1">
              <w:rPr>
                <w:rFonts w:ascii="Times New Roman" w:eastAsia="Times New Roman" w:hAnsi="Times New Roman" w:cs="Times New Roman"/>
                <w:color w:val="231F20"/>
                <w:sz w:val="20"/>
                <w:szCs w:val="20"/>
                <w:lang w:eastAsia="hr-HR"/>
              </w:rPr>
              <w:t>kinantropoloških</w:t>
            </w:r>
            <w:proofErr w:type="spellEnd"/>
            <w:r w:rsidRPr="00F86FB1">
              <w:rPr>
                <w:rFonts w:ascii="Times New Roman" w:eastAsia="Times New Roman" w:hAnsi="Times New Roman" w:cs="Times New Roman"/>
                <w:color w:val="231F20"/>
                <w:sz w:val="20"/>
                <w:szCs w:val="20"/>
                <w:lang w:eastAsia="hr-HR"/>
              </w:rPr>
              <w:t xml:space="preserve"> obilježja i 4) Kineziološki postupci unaprjeđenja zdravlja. Time je potpuno promijenjen smisao nastave tjelesne i zdravstvene kulture u srednjim 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ovoga odgojno-obrazovnog područja za pojedino zanimanje.</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w:t>
            </w:r>
            <w:proofErr w:type="spellStart"/>
            <w:r w:rsidRPr="00F86FB1">
              <w:rPr>
                <w:rFonts w:ascii="Times New Roman" w:eastAsia="Times New Roman" w:hAnsi="Times New Roman" w:cs="Times New Roman"/>
                <w:color w:val="231F20"/>
                <w:sz w:val="20"/>
                <w:szCs w:val="20"/>
                <w:lang w:eastAsia="hr-HR"/>
              </w:rPr>
              <w:t>unutarpredmetne</w:t>
            </w:r>
            <w:proofErr w:type="spellEnd"/>
            <w:r w:rsidRPr="00F86FB1">
              <w:rPr>
                <w:rFonts w:ascii="Times New Roman" w:eastAsia="Times New Roman" w:hAnsi="Times New Roman" w:cs="Times New Roman"/>
                <w:color w:val="231F20"/>
                <w:sz w:val="20"/>
                <w:szCs w:val="20"/>
                <w:lang w:eastAsia="hr-HR"/>
              </w:rPr>
              <w:t xml:space="preserve"> povezanosti i programske povezanosti osnovnog i srednjeg školstva, nastavnik po potrebi može koristiti za sve nastavne teme iz programa za osnovne škole. Takav pristup istodobno omogućuje kreativnost nastavnika i olakšava izradbu izvedbenoga nastavnog plana i programa za pojedini razredni odjel jer uvažava zahtjeve s obzirom na različit sastav polaznika prema sposobnostima te pojedinačne razlike u količini stečenih motoričkih znanja u osnovnoj školi.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Temeljna postavka ovog programa uzima u obzir biološke različitosti polaznika i polaznica. Zbog toga se predmetna nastava u srednjim strukovnim školama, kako sa znanstvenih, tako i sa stručnih spoznaja, mora organizirati i provoditi posebno (odvojeno) za polaznike, a posebno za polaznice.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Posebne napomene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 Tjelesna i zdravstvena kultura ima velik broj posebnosti. Zbog toga je neke uputno istaknuti: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 izvedbeni nastavni plan i program treba uvrstiti međusobno povezane nastavne teme koje su određene svim skupovima ishoda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vrjednovanje postignuća polaznika provoditi prema individualnim mogućnostima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nastavu izvoditi u nastavnim satima od 45 minuta, osim gdje su školske sportske dvorane udaljene od škole više od 10 minuta hoda i ako nastavu nije moguće organizirati na drugi način.</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nastavnih tema za skup ishoda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KINEZIOLOŠKI POSTUPCI </w:t>
            </w:r>
            <w:proofErr w:type="spellStart"/>
            <w:r w:rsidRPr="00F86FB1">
              <w:rPr>
                <w:rFonts w:ascii="Times New Roman" w:eastAsia="Times New Roman" w:hAnsi="Times New Roman" w:cs="Times New Roman"/>
                <w:color w:val="231F20"/>
                <w:sz w:val="20"/>
                <w:szCs w:val="20"/>
                <w:lang w:eastAsia="hr-HR"/>
              </w:rPr>
              <w:t>UNAPRjEĐENJA</w:t>
            </w:r>
            <w:proofErr w:type="spellEnd"/>
            <w:r w:rsidRPr="00F86FB1">
              <w:rPr>
                <w:rFonts w:ascii="Times New Roman" w:eastAsia="Times New Roman" w:hAnsi="Times New Roman" w:cs="Times New Roman"/>
                <w:color w:val="231F20"/>
                <w:sz w:val="20"/>
                <w:szCs w:val="20"/>
                <w:lang w:eastAsia="hr-HR"/>
              </w:rPr>
              <w:t xml:space="preserve"> ZDRAVLJA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Prevencija razvoja cervikalnog i lumbalno-sakralnog sindroma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KRALJEŽNICU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Statičke vježbe za vratni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čelo pa gurati glavu naprijed,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desnu stranu lica pa gurati glavu u desnu stranu,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lijevu stranu lica pa gurati glavu u lijevu stranu,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iza glave pa gurati glavu prema natrag,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vježbe za vratni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glavom izvoditi pokret naprijed-natrag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glavom rotirati u desnu pa u lijevu stranu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3. podizati ramena gore i polako ih spuštati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iza glave te potiskivati laktove prema unutra.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Statičke vježbe za lumbalno-sakralni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leđima (ruke su uz tijelo):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stopala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i zadržati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leđima pritiskati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naizmjenično lijevom i desnom nogom uz </w:t>
            </w:r>
            <w:proofErr w:type="spellStart"/>
            <w:r w:rsidRPr="00F86FB1">
              <w:rPr>
                <w:rFonts w:ascii="Times New Roman" w:eastAsia="Times New Roman" w:hAnsi="Times New Roman" w:cs="Times New Roman"/>
                <w:color w:val="231F20"/>
                <w:sz w:val="20"/>
                <w:szCs w:val="20"/>
                <w:lang w:eastAsia="hr-HR"/>
              </w:rPr>
              <w:t>pogrčeno</w:t>
            </w:r>
            <w:proofErr w:type="spellEnd"/>
            <w:r w:rsidRPr="00F86FB1">
              <w:rPr>
                <w:rFonts w:ascii="Times New Roman" w:eastAsia="Times New Roman" w:hAnsi="Times New Roman" w:cs="Times New Roman"/>
                <w:color w:val="231F20"/>
                <w:sz w:val="20"/>
                <w:szCs w:val="20"/>
                <w:lang w:eastAsia="hr-HR"/>
              </w:rPr>
              <w:t xml:space="preserve"> stopalo koljeno privlačiti k sebi, a rukom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s obje noge istodobno uz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xml:space="preserve"> stopala koljena privlačiti k sebi, a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tjeme fiksirati uz podlogu, dlanove </w:t>
            </w:r>
            <w:proofErr w:type="spellStart"/>
            <w:r w:rsidRPr="00F86FB1">
              <w:rPr>
                <w:rFonts w:ascii="Times New Roman" w:eastAsia="Times New Roman" w:hAnsi="Times New Roman" w:cs="Times New Roman"/>
                <w:color w:val="231F20"/>
                <w:sz w:val="20"/>
                <w:szCs w:val="20"/>
                <w:lang w:eastAsia="hr-HR"/>
              </w:rPr>
              <w:t>ukriženih</w:t>
            </w:r>
            <w:proofErr w:type="spellEnd"/>
            <w:r w:rsidRPr="00F86FB1">
              <w:rPr>
                <w:rFonts w:ascii="Times New Roman" w:eastAsia="Times New Roman" w:hAnsi="Times New Roman" w:cs="Times New Roman"/>
                <w:color w:val="231F20"/>
                <w:sz w:val="20"/>
                <w:szCs w:val="20"/>
                <w:lang w:eastAsia="hr-HR"/>
              </w:rPr>
              <w:t xml:space="preserve"> prstiju postaviti na čelo te izvoditi </w:t>
            </w:r>
            <w:proofErr w:type="spellStart"/>
            <w:r w:rsidRPr="00F86FB1">
              <w:rPr>
                <w:rFonts w:ascii="Times New Roman" w:eastAsia="Times New Roman" w:hAnsi="Times New Roman" w:cs="Times New Roman"/>
                <w:color w:val="231F20"/>
                <w:sz w:val="20"/>
                <w:szCs w:val="20"/>
                <w:lang w:eastAsia="hr-HR"/>
              </w:rPr>
              <w:t>pretklon</w:t>
            </w:r>
            <w:proofErr w:type="spellEnd"/>
            <w:r w:rsidRPr="00F86FB1">
              <w:rPr>
                <w:rFonts w:ascii="Times New Roman" w:eastAsia="Times New Roman" w:hAnsi="Times New Roman" w:cs="Times New Roman"/>
                <w:color w:val="231F20"/>
                <w:sz w:val="20"/>
                <w:szCs w:val="20"/>
                <w:lang w:eastAsia="hr-HR"/>
              </w:rPr>
              <w:t xml:space="preserve"> glavom,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Potrbuške (s podloškom pod kukovima,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upiranje o podlogu nožnim prstima do potpunog opružanja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naizmjence po podlozi istezati suprotnu ruku i suprotnu nogu</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po podlozi istezati obje ruke i obje noge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 dlanovima </w:t>
            </w:r>
            <w:proofErr w:type="spellStart"/>
            <w:r w:rsidRPr="00F86FB1">
              <w:rPr>
                <w:rFonts w:ascii="Times New Roman" w:eastAsia="Times New Roman" w:hAnsi="Times New Roman" w:cs="Times New Roman"/>
                <w:color w:val="231F20"/>
                <w:sz w:val="20"/>
                <w:szCs w:val="20"/>
                <w:lang w:eastAsia="hr-HR"/>
              </w:rPr>
              <w:t>ukriženih</w:t>
            </w:r>
            <w:proofErr w:type="spellEnd"/>
            <w:r w:rsidRPr="00F86FB1">
              <w:rPr>
                <w:rFonts w:ascii="Times New Roman" w:eastAsia="Times New Roman" w:hAnsi="Times New Roman" w:cs="Times New Roman"/>
                <w:color w:val="231F20"/>
                <w:sz w:val="20"/>
                <w:szCs w:val="20"/>
                <w:lang w:eastAsia="hr-HR"/>
              </w:rPr>
              <w:t xml:space="preserve"> prstiju iza glave izvoditi zaklon glavom,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vježbe za lumbalno-sakralni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leđima (ruke su uz tijelo):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w:t>
            </w:r>
            <w:proofErr w:type="spellStart"/>
            <w:r w:rsidRPr="00F86FB1">
              <w:rPr>
                <w:rFonts w:ascii="Times New Roman" w:eastAsia="Times New Roman" w:hAnsi="Times New Roman" w:cs="Times New Roman"/>
                <w:color w:val="231F20"/>
                <w:sz w:val="20"/>
                <w:szCs w:val="20"/>
                <w:lang w:eastAsia="hr-HR"/>
              </w:rPr>
              <w:t>plantarna</w:t>
            </w:r>
            <w:proofErr w:type="spellEnd"/>
            <w:r w:rsidRPr="00F86FB1">
              <w:rPr>
                <w:rFonts w:ascii="Times New Roman" w:eastAsia="Times New Roman" w:hAnsi="Times New Roman" w:cs="Times New Roman"/>
                <w:color w:val="231F20"/>
                <w:sz w:val="20"/>
                <w:szCs w:val="20"/>
                <w:lang w:eastAsia="hr-HR"/>
              </w:rPr>
              <w:t xml:space="preserve"> fleksija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lijevo stopalo pa privlačiti petu po podlozi k sebi, ponoviti desnom nogom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istovremeno oba stopala pa privlačiti pete po podlozi k sebi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te polako podizati i spuštati zdjelicu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staviti ruke na prsa i podizati trup.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gornju nogu, opružiti ju do početnog položaja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pa odizati ispruženu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pa ispruženom nogom napraviti krug.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Potrbuške (s podloškom pod kukovima,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nožnim se prstima upirati u podlogu do opružanja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naizmjenična fleksija potkoljenica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istovremena fleksija potkoljenica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doći do položaja </w:t>
            </w:r>
            <w:proofErr w:type="spellStart"/>
            <w:r w:rsidRPr="00F86FB1">
              <w:rPr>
                <w:rFonts w:ascii="Times New Roman" w:eastAsia="Times New Roman" w:hAnsi="Times New Roman" w:cs="Times New Roman"/>
                <w:color w:val="231F20"/>
                <w:sz w:val="20"/>
                <w:szCs w:val="20"/>
                <w:lang w:eastAsia="hr-HR"/>
              </w:rPr>
              <w:t>uzručenja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naizmjence podizati lijevu ruku i desnu nogu pa desnu ruku i lijevu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 Prevencija razvoja </w:t>
            </w:r>
            <w:proofErr w:type="spellStart"/>
            <w:r w:rsidRPr="00F86FB1">
              <w:rPr>
                <w:rFonts w:ascii="Times New Roman" w:eastAsia="Times New Roman" w:hAnsi="Times New Roman" w:cs="Times New Roman"/>
                <w:color w:val="231F20"/>
                <w:sz w:val="20"/>
                <w:szCs w:val="20"/>
                <w:lang w:eastAsia="hr-HR"/>
              </w:rPr>
              <w:t>kalcificirajućeg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tendinitisa</w:t>
            </w:r>
            <w:proofErr w:type="spellEnd"/>
            <w:r w:rsidRPr="00F86FB1">
              <w:rPr>
                <w:rFonts w:ascii="Times New Roman" w:eastAsia="Times New Roman" w:hAnsi="Times New Roman" w:cs="Times New Roman"/>
                <w:color w:val="231F20"/>
                <w:sz w:val="20"/>
                <w:szCs w:val="20"/>
                <w:lang w:eastAsia="hr-HR"/>
              </w:rPr>
              <w:t xml:space="preserve"> i drugih simptoma bolnog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leđima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s nogama </w:t>
            </w:r>
            <w:proofErr w:type="spellStart"/>
            <w:r w:rsidRPr="00F86FB1">
              <w:rPr>
                <w:rFonts w:ascii="Times New Roman" w:eastAsia="Times New Roman" w:hAnsi="Times New Roman" w:cs="Times New Roman"/>
                <w:color w:val="231F20"/>
                <w:sz w:val="20"/>
                <w:szCs w:val="20"/>
                <w:lang w:eastAsia="hr-HR"/>
              </w:rPr>
              <w:t>flektiranim</w:t>
            </w:r>
            <w:proofErr w:type="spellEnd"/>
            <w:r w:rsidRPr="00F86FB1">
              <w:rPr>
                <w:rFonts w:ascii="Times New Roman" w:eastAsia="Times New Roman" w:hAnsi="Times New Roman" w:cs="Times New Roman"/>
                <w:color w:val="231F20"/>
                <w:sz w:val="20"/>
                <w:szCs w:val="20"/>
                <w:lang w:eastAsia="hr-HR"/>
              </w:rPr>
              <w:t xml:space="preserve"> u zglobu koljena i kuka):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podizati ruke do </w:t>
            </w:r>
            <w:proofErr w:type="spellStart"/>
            <w:r w:rsidRPr="00F86FB1">
              <w:rPr>
                <w:rFonts w:ascii="Times New Roman" w:eastAsia="Times New Roman" w:hAnsi="Times New Roman" w:cs="Times New Roman"/>
                <w:color w:val="231F20"/>
                <w:sz w:val="20"/>
                <w:szCs w:val="20"/>
                <w:lang w:eastAsia="hr-HR"/>
              </w:rPr>
              <w:t>odručenja</w:t>
            </w:r>
            <w:proofErr w:type="spellEnd"/>
            <w:r w:rsidRPr="00F86FB1">
              <w:rPr>
                <w:rFonts w:ascii="Times New Roman" w:eastAsia="Times New Roman" w:hAnsi="Times New Roman" w:cs="Times New Roman"/>
                <w:color w:val="231F20"/>
                <w:sz w:val="20"/>
                <w:szCs w:val="20"/>
                <w:lang w:eastAsia="hr-HR"/>
              </w:rPr>
              <w:t>, a ramena istovremeno pritiskati dolje i natrag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rukom uhvatiti suprotni lakat u visini ramena, istegnuti ruku u jednu stranu te s drugom rukom u drugu stranu</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4. laktove spojiti u visini ramena ispred glave, podlaktice prisloniti jednu uz drugu, stisnuti šake i raširiti ruke pod pravim kutom uz pritiskanje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s glavom u prirodnom položaju,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ramena podizati prema gore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naizmjenično izvoditi opružanja rukama.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trbuhu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(stisnute pete uz petu, stisnute stražnjice):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uhvatiti ruke iza leđa, podignuti glavu, ramena i gornji dio tijela, pogled usmjeriti prema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III. Prevencija razvoja sindroma karpalnog i </w:t>
            </w:r>
            <w:proofErr w:type="spellStart"/>
            <w:r w:rsidRPr="00F86FB1">
              <w:rPr>
                <w:rFonts w:ascii="Times New Roman" w:eastAsia="Times New Roman" w:hAnsi="Times New Roman" w:cs="Times New Roman"/>
                <w:color w:val="231F20"/>
                <w:sz w:val="20"/>
                <w:szCs w:val="20"/>
                <w:lang w:eastAsia="hr-HR"/>
              </w:rPr>
              <w:t>kubitalnog</w:t>
            </w:r>
            <w:proofErr w:type="spellEnd"/>
            <w:r w:rsidRPr="00F86FB1">
              <w:rPr>
                <w:rFonts w:ascii="Times New Roman" w:eastAsia="Times New Roman" w:hAnsi="Times New Roman" w:cs="Times New Roman"/>
                <w:color w:val="231F20"/>
                <w:sz w:val="20"/>
                <w:szCs w:val="20"/>
                <w:lang w:eastAsia="hr-HR"/>
              </w:rPr>
              <w:t xml:space="preserve"> kanala, </w:t>
            </w:r>
            <w:proofErr w:type="spellStart"/>
            <w:r w:rsidRPr="00F86FB1">
              <w:rPr>
                <w:rFonts w:ascii="Times New Roman" w:eastAsia="Times New Roman" w:hAnsi="Times New Roman" w:cs="Times New Roman"/>
                <w:color w:val="231F20"/>
                <w:sz w:val="20"/>
                <w:szCs w:val="20"/>
                <w:lang w:eastAsia="hr-HR"/>
              </w:rPr>
              <w:t>rizartroze</w:t>
            </w:r>
            <w:proofErr w:type="spellEnd"/>
            <w:r w:rsidRPr="00F86FB1">
              <w:rPr>
                <w:rFonts w:ascii="Times New Roman" w:eastAsia="Times New Roman" w:hAnsi="Times New Roman" w:cs="Times New Roman"/>
                <w:color w:val="231F20"/>
                <w:sz w:val="20"/>
                <w:szCs w:val="20"/>
                <w:lang w:eastAsia="hr-HR"/>
              </w:rPr>
              <w:t xml:space="preserve"> i De </w:t>
            </w:r>
            <w:proofErr w:type="spellStart"/>
            <w:r w:rsidRPr="00F86FB1">
              <w:rPr>
                <w:rFonts w:ascii="Times New Roman" w:eastAsia="Times New Roman" w:hAnsi="Times New Roman" w:cs="Times New Roman"/>
                <w:color w:val="231F20"/>
                <w:sz w:val="20"/>
                <w:szCs w:val="20"/>
                <w:lang w:eastAsia="hr-HR"/>
              </w:rPr>
              <w:t>Quervainove</w:t>
            </w:r>
            <w:proofErr w:type="spellEnd"/>
            <w:r w:rsidRPr="00F86FB1">
              <w:rPr>
                <w:rFonts w:ascii="Times New Roman" w:eastAsia="Times New Roman" w:hAnsi="Times New Roman" w:cs="Times New Roman"/>
                <w:color w:val="231F20"/>
                <w:sz w:val="20"/>
                <w:szCs w:val="20"/>
                <w:lang w:eastAsia="hr-HR"/>
              </w:rPr>
              <w:t xml:space="preserve"> bolesti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ŠAKE I RUČNE ZGLOBOVE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su sljedeće: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stisnuti prste šake te opružiti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raširiti ispružene prste pa zatvoriti šaku stišćući prste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pomicati palac u korijenskom zglobu, uz izvedbu što većega kruga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istegnuti palac što dalje od šake te ga vratiti pokušavajući dodirnuti vrškove jednog po jednog prsta, od drugog do petog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s rukom koja je u laktu flektirana pod pravim kutom, okretati dlan prema gore pa prema dolje, a pri tome ne pomicati lakat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stisnuti list papira između ispruženih prstiju šake, a drugom ga rukom pokušati izvući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IV. Prevencija razvoja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F86FB1">
              <w:rPr>
                <w:rFonts w:ascii="Times New Roman" w:eastAsia="Times New Roman" w:hAnsi="Times New Roman" w:cs="Times New Roman"/>
                <w:color w:val="231F20"/>
                <w:sz w:val="20"/>
                <w:szCs w:val="20"/>
                <w:lang w:eastAsia="hr-HR"/>
              </w:rPr>
              <w:t>prepatelarnog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burzitisa</w:t>
            </w:r>
            <w:proofErr w:type="spellEnd"/>
            <w:r w:rsidRPr="00F86FB1">
              <w:rPr>
                <w:rFonts w:ascii="Times New Roman" w:eastAsia="Times New Roman" w:hAnsi="Times New Roman" w:cs="Times New Roman"/>
                <w:color w:val="231F20"/>
                <w:sz w:val="20"/>
                <w:szCs w:val="20"/>
                <w:lang w:eastAsia="hr-HR"/>
              </w:rPr>
              <w:t>, skakačkog koljena i drugih simptoma bolnog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KUKOVE I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leđima: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ispruženih nogu s </w:t>
            </w:r>
            <w:proofErr w:type="spellStart"/>
            <w:r w:rsidRPr="00F86FB1">
              <w:rPr>
                <w:rFonts w:ascii="Times New Roman" w:eastAsia="Times New Roman" w:hAnsi="Times New Roman" w:cs="Times New Roman"/>
                <w:color w:val="231F20"/>
                <w:sz w:val="20"/>
                <w:szCs w:val="20"/>
                <w:lang w:eastAsia="hr-HR"/>
              </w:rPr>
              <w:t>pogrčenim</w:t>
            </w:r>
            <w:proofErr w:type="spellEnd"/>
            <w:r w:rsidRPr="00F86FB1">
              <w:rPr>
                <w:rFonts w:ascii="Times New Roman" w:eastAsia="Times New Roman" w:hAnsi="Times New Roman" w:cs="Times New Roman"/>
                <w:color w:val="231F20"/>
                <w:sz w:val="20"/>
                <w:szCs w:val="20"/>
                <w:lang w:eastAsia="hr-HR"/>
              </w:rPr>
              <w:t xml:space="preserve"> stopalima, izvoditi naizmjenična </w:t>
            </w:r>
            <w:proofErr w:type="spellStart"/>
            <w:r w:rsidRPr="00F86FB1">
              <w:rPr>
                <w:rFonts w:ascii="Times New Roman" w:eastAsia="Times New Roman" w:hAnsi="Times New Roman" w:cs="Times New Roman"/>
                <w:color w:val="231F20"/>
                <w:sz w:val="20"/>
                <w:szCs w:val="20"/>
                <w:lang w:eastAsia="hr-HR"/>
              </w:rPr>
              <w:t>odnoženja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s jastukom ispod koljena naizmjenično </w:t>
            </w:r>
            <w:proofErr w:type="spellStart"/>
            <w:r w:rsidRPr="00F86FB1">
              <w:rPr>
                <w:rFonts w:ascii="Times New Roman" w:eastAsia="Times New Roman" w:hAnsi="Times New Roman" w:cs="Times New Roman"/>
                <w:color w:val="231F20"/>
                <w:sz w:val="20"/>
                <w:szCs w:val="20"/>
                <w:lang w:eastAsia="hr-HR"/>
              </w:rPr>
              <w:t>opružati</w:t>
            </w:r>
            <w:proofErr w:type="spellEnd"/>
            <w:r w:rsidRPr="00F86FB1">
              <w:rPr>
                <w:rFonts w:ascii="Times New Roman" w:eastAsia="Times New Roman" w:hAnsi="Times New Roman" w:cs="Times New Roman"/>
                <w:color w:val="231F20"/>
                <w:sz w:val="20"/>
                <w:szCs w:val="20"/>
                <w:lang w:eastAsia="hr-HR"/>
              </w:rPr>
              <w:t xml:space="preserve"> noge s </w:t>
            </w:r>
            <w:proofErr w:type="spellStart"/>
            <w:r w:rsidRPr="00F86FB1">
              <w:rPr>
                <w:rFonts w:ascii="Times New Roman" w:eastAsia="Times New Roman" w:hAnsi="Times New Roman" w:cs="Times New Roman"/>
                <w:color w:val="231F20"/>
                <w:sz w:val="20"/>
                <w:szCs w:val="20"/>
                <w:lang w:eastAsia="hr-HR"/>
              </w:rPr>
              <w:t>pogrčenim</w:t>
            </w:r>
            <w:proofErr w:type="spellEnd"/>
            <w:r w:rsidRPr="00F86FB1">
              <w:rPr>
                <w:rFonts w:ascii="Times New Roman" w:eastAsia="Times New Roman" w:hAnsi="Times New Roman" w:cs="Times New Roman"/>
                <w:color w:val="231F20"/>
                <w:sz w:val="20"/>
                <w:szCs w:val="20"/>
                <w:lang w:eastAsia="hr-HR"/>
              </w:rPr>
              <w:t xml:space="preserve"> stopalom gurajući jastuk u pod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obje noge flektirane, ispružiti jednu nogu u visini s koljenom druge noge, stopalo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prema sebi, zadržati i vratiti u početni položaj, izvoditi naizmjence jednom pa drugom nogom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početni položaj </w:t>
            </w:r>
            <w:proofErr w:type="spellStart"/>
            <w:r w:rsidRPr="00F86FB1">
              <w:rPr>
                <w:rFonts w:ascii="Times New Roman" w:eastAsia="Times New Roman" w:hAnsi="Times New Roman" w:cs="Times New Roman"/>
                <w:color w:val="231F20"/>
                <w:sz w:val="20"/>
                <w:szCs w:val="20"/>
                <w:lang w:eastAsia="hr-HR"/>
              </w:rPr>
              <w:t>polusjedeći</w:t>
            </w:r>
            <w:proofErr w:type="spellEnd"/>
            <w:r w:rsidRPr="00F86FB1">
              <w:rPr>
                <w:rFonts w:ascii="Times New Roman" w:eastAsia="Times New Roman" w:hAnsi="Times New Roman" w:cs="Times New Roman"/>
                <w:color w:val="231F20"/>
                <w:sz w:val="20"/>
                <w:szCs w:val="20"/>
                <w:lang w:eastAsia="hr-HR"/>
              </w:rPr>
              <w:t xml:space="preserve">, noge su ispružene, stopala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između nogu jastuk, stisnuti jastuk napinjući mišiće stražnjice i zadržavati koljena ispružena, opustiti se i ponoviti u ležećem i stojećem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početni položaj ležeći na boku, savinuti ruku i nogu na kojima se leži, gornja noga je ispružena, stopala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xml:space="preserve"> prema sebi, podignuti nogu, zadržati ju u odignutom položaju, gornja ruka je savijena i oslonjena dlanom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položaj na trbuhu, s jastukom ispod trbuha,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jedne noge, savinuti koljeno i natkoljenicu od podloge, odizati koljeno i natkoljenicu od podloge, bez podizanja zdjelice, zadržati u tom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7. sjedeći na stolcu uspravno, pridržavajući se rukama, jednu pa drugu nogu ispružiti u </w:t>
            </w:r>
            <w:proofErr w:type="spellStart"/>
            <w:r w:rsidRPr="00F86FB1">
              <w:rPr>
                <w:rFonts w:ascii="Times New Roman" w:eastAsia="Times New Roman" w:hAnsi="Times New Roman" w:cs="Times New Roman"/>
                <w:color w:val="231F20"/>
                <w:sz w:val="20"/>
                <w:szCs w:val="20"/>
                <w:lang w:eastAsia="hr-HR"/>
              </w:rPr>
              <w:t>koljenskom</w:t>
            </w:r>
            <w:proofErr w:type="spellEnd"/>
            <w:r w:rsidRPr="00F86FB1">
              <w:rPr>
                <w:rFonts w:ascii="Times New Roman" w:eastAsia="Times New Roman" w:hAnsi="Times New Roman" w:cs="Times New Roman"/>
                <w:color w:val="231F20"/>
                <w:sz w:val="20"/>
                <w:szCs w:val="20"/>
                <w:lang w:eastAsia="hr-HR"/>
              </w:rPr>
              <w:t xml:space="preserve"> zglobu, zadržati u tom položaju te vratiti u početni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nožnih zglobova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STOPALA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Sjedeći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savinuti nožne prste oba stopala ne dižući ih s poda, ispraviti prste stopala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podignuti pete, okrenuti pete prema van, spustiti pete, vratiti ih u sredinu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podignuti ispruženu nogu, kružno pomicati stopalo, stopalom ispisivati brojeve po zraku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bosim prstima stopala gužvati novinski papir.</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nadzora – metoda praćenja vježbanja, usmjeravanja vježbanja, zaustavljanja vježbanja.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jednostavniji (pojedinačni, dvojke, trojke, četvorke i paralelni)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složeniji (paralelno izmjenični, sukcesivno izmjenični, izmjenični, kružni, stanični, </w:t>
            </w:r>
            <w:proofErr w:type="spellStart"/>
            <w:r w:rsidRPr="00F86FB1">
              <w:rPr>
                <w:rFonts w:ascii="Times New Roman" w:eastAsia="Times New Roman" w:hAnsi="Times New Roman" w:cs="Times New Roman"/>
                <w:color w:val="231F20"/>
                <w:sz w:val="20"/>
                <w:szCs w:val="20"/>
                <w:lang w:eastAsia="hr-HR"/>
              </w:rPr>
              <w:t>stazni</w:t>
            </w:r>
            <w:proofErr w:type="spellEnd"/>
            <w:r w:rsidRPr="00F86FB1">
              <w:rPr>
                <w:rFonts w:ascii="Times New Roman" w:eastAsia="Times New Roman" w:hAnsi="Times New Roman" w:cs="Times New Roman"/>
                <w:color w:val="231F20"/>
                <w:sz w:val="20"/>
                <w:szCs w:val="20"/>
                <w:lang w:eastAsia="hr-HR"/>
              </w:rPr>
              <w:t xml:space="preserve"> i poligonski).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motorička znanja, motorička postignuća, </w:t>
            </w:r>
            <w:proofErr w:type="spellStart"/>
            <w:r w:rsidRPr="00F86FB1">
              <w:rPr>
                <w:rFonts w:ascii="Times New Roman" w:eastAsia="Times New Roman" w:hAnsi="Times New Roman" w:cs="Times New Roman"/>
                <w:color w:val="231F20"/>
                <w:sz w:val="20"/>
                <w:szCs w:val="20"/>
                <w:lang w:eastAsia="hr-HR"/>
              </w:rPr>
              <w:t>kinantropološka</w:t>
            </w:r>
            <w:proofErr w:type="spellEnd"/>
            <w:r w:rsidRPr="00F86FB1">
              <w:rPr>
                <w:rFonts w:ascii="Times New Roman" w:eastAsia="Times New Roman" w:hAnsi="Times New Roman" w:cs="Times New Roman"/>
                <w:color w:val="231F20"/>
                <w:sz w:val="20"/>
                <w:szCs w:val="20"/>
                <w:lang w:eastAsia="hr-HR"/>
              </w:rPr>
              <w:t xml:space="preserve"> postignuća (morfoloških obilježja, motoričkih sposobnosti i funkcionalnih sposobnosti prema metodologiji vrjednovanja), odgojni učinci rada.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cjelokupni napredak pojedinca tijekom nastavne godine.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TJELESNA I ZDRAVSTVENA KULTURA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9773" w:type="dxa"/>
        <w:tblCellMar>
          <w:left w:w="0" w:type="dxa"/>
          <w:right w:w="0" w:type="dxa"/>
        </w:tblCellMar>
        <w:tblLook w:val="04A0" w:firstRow="1" w:lastRow="0" w:firstColumn="1" w:lastColumn="0" w:noHBand="0" w:noVBand="1"/>
      </w:tblPr>
      <w:tblGrid>
        <w:gridCol w:w="3111"/>
        <w:gridCol w:w="6662"/>
      </w:tblGrid>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 četvrtom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Ishodi učenja navedeni za prvi razred ostvaruju se u sva četiri razreda.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Kineziološka teorijska znanja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 ovaj skup ishoda učenja izvedbeno je predviđen broj sati do 10 % ukupnog broja sati. Teorijske nastavne teme u pravilu se trebaju provoditi kako su navedene jer su smisleno povezane s ostalim skupovima ishoda učenja u svakom razredu. Također, dopušteno je osmišljavanje drukčijih teorijskih tema koje su izravno povezane s provedivim motoričkim nastavnim temama u uvjetima pojedine srednje strukovne škole.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Kulturološko-povijesne dimenzije tjelesnog vježbanja i sporta u funkciji kulture življenja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Energetska potrošnja tijekom radnog dana i optimizacija prehrane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Masaža i </w:t>
            </w:r>
            <w:proofErr w:type="spellStart"/>
            <w:r w:rsidRPr="00F86FB1">
              <w:rPr>
                <w:rFonts w:ascii="Times New Roman" w:eastAsia="Times New Roman" w:hAnsi="Times New Roman" w:cs="Times New Roman"/>
                <w:color w:val="231F20"/>
                <w:sz w:val="20"/>
                <w:szCs w:val="20"/>
                <w:lang w:eastAsia="hr-HR"/>
              </w:rPr>
              <w:t>samomasaža</w:t>
            </w:r>
            <w:proofErr w:type="spellEnd"/>
            <w:r w:rsidRPr="00F86FB1">
              <w:rPr>
                <w:rFonts w:ascii="Times New Roman" w:eastAsia="Times New Roman" w:hAnsi="Times New Roman" w:cs="Times New Roman"/>
                <w:color w:val="231F20"/>
                <w:sz w:val="20"/>
                <w:szCs w:val="20"/>
                <w:lang w:eastAsia="hr-HR"/>
              </w:rPr>
              <w:t xml:space="preserve"> kao sredstvo oporavka (utjecaj, vrste, izvođenja pojedinih zahvata)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Odabir kinezioloških aktivnosti u funkciji sportske rekreacije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Moguća patološka stanja uzrokovana izabranim zanimanjem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Primjena novih tehnologija u funkciji samostalnog praćenja procesa tjelesnog vježbanja (monitori srčane frekvencije – </w:t>
            </w:r>
            <w:proofErr w:type="spellStart"/>
            <w:r w:rsidRPr="00F86FB1">
              <w:rPr>
                <w:rFonts w:ascii="Times New Roman" w:eastAsia="Times New Roman" w:hAnsi="Times New Roman" w:cs="Times New Roman"/>
                <w:color w:val="231F20"/>
                <w:sz w:val="20"/>
                <w:szCs w:val="20"/>
                <w:lang w:eastAsia="hr-HR"/>
              </w:rPr>
              <w:t>Polar</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Omron</w:t>
            </w:r>
            <w:proofErr w:type="spellEnd"/>
            <w:r w:rsidRPr="00F86FB1">
              <w:rPr>
                <w:rFonts w:ascii="Times New Roman" w:eastAsia="Times New Roman" w:hAnsi="Times New Roman" w:cs="Times New Roman"/>
                <w:color w:val="231F20"/>
                <w:sz w:val="20"/>
                <w:szCs w:val="20"/>
                <w:lang w:eastAsia="hr-HR"/>
              </w:rPr>
              <w:t xml:space="preserve"> ili </w:t>
            </w:r>
            <w:proofErr w:type="spellStart"/>
            <w:r w:rsidRPr="00F86FB1">
              <w:rPr>
                <w:rFonts w:ascii="Times New Roman" w:eastAsia="Times New Roman" w:hAnsi="Times New Roman" w:cs="Times New Roman"/>
                <w:color w:val="231F20"/>
                <w:sz w:val="20"/>
                <w:szCs w:val="20"/>
                <w:lang w:eastAsia="hr-HR"/>
              </w:rPr>
              <w:t>Tanita</w:t>
            </w:r>
            <w:proofErr w:type="spellEnd"/>
            <w:r w:rsidRPr="00F86FB1">
              <w:rPr>
                <w:rFonts w:ascii="Times New Roman" w:eastAsia="Times New Roman" w:hAnsi="Times New Roman" w:cs="Times New Roman"/>
                <w:color w:val="231F20"/>
                <w:sz w:val="20"/>
                <w:szCs w:val="20"/>
                <w:lang w:eastAsia="hr-HR"/>
              </w:rPr>
              <w:t xml:space="preserve"> vage)</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Kineziološke aktivnosti</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ovom skupu ishoda učenja naveden je veći broj nastavnih tema kako bi se omogućio izbor nastavnih tema iz propisanog nastavnog plana i programa.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ATLETIKA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Kros i standardna ciklička kretanja različitim tempom 12 min i više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Trčanje dionica 300 – 400 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Trčanje – motoričko postignuće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Troskok s mjesta – motoričko postignuće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Skok udalj individualno odabranim tehnikom – motoričko postignuće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Skok uvis leđna ili </w:t>
            </w:r>
            <w:proofErr w:type="spellStart"/>
            <w:r w:rsidRPr="00F86FB1">
              <w:rPr>
                <w:rFonts w:ascii="Times New Roman" w:eastAsia="Times New Roman" w:hAnsi="Times New Roman" w:cs="Times New Roman"/>
                <w:color w:val="231F20"/>
                <w:sz w:val="20"/>
                <w:szCs w:val="20"/>
                <w:lang w:eastAsia="hr-HR"/>
              </w:rPr>
              <w:t>prekoračna</w:t>
            </w:r>
            <w:proofErr w:type="spellEnd"/>
            <w:r w:rsidRPr="00F86FB1">
              <w:rPr>
                <w:rFonts w:ascii="Times New Roman" w:eastAsia="Times New Roman" w:hAnsi="Times New Roman" w:cs="Times New Roman"/>
                <w:color w:val="231F20"/>
                <w:sz w:val="20"/>
                <w:szCs w:val="20"/>
                <w:lang w:eastAsia="hr-HR"/>
              </w:rPr>
              <w:t xml:space="preserve"> tehnika – motoričko postignuće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Atletski </w:t>
            </w:r>
            <w:proofErr w:type="spellStart"/>
            <w:r w:rsidRPr="00F86FB1">
              <w:rPr>
                <w:rFonts w:ascii="Times New Roman" w:eastAsia="Times New Roman" w:hAnsi="Times New Roman" w:cs="Times New Roman"/>
                <w:color w:val="231F20"/>
                <w:sz w:val="20"/>
                <w:szCs w:val="20"/>
                <w:lang w:eastAsia="hr-HR"/>
              </w:rPr>
              <w:t>troboj</w:t>
            </w:r>
            <w:proofErr w:type="spellEnd"/>
            <w:r w:rsidRPr="00F86FB1">
              <w:rPr>
                <w:rFonts w:ascii="Times New Roman" w:eastAsia="Times New Roman" w:hAnsi="Times New Roman" w:cs="Times New Roman"/>
                <w:color w:val="231F20"/>
                <w:sz w:val="20"/>
                <w:szCs w:val="20"/>
                <w:lang w:eastAsia="hr-HR"/>
              </w:rPr>
              <w:t xml:space="preserve"> (trčanje, skok, bacanje)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 RITMIČKA GIMNASTIKA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Individualna/skupna vježba s vijačom, loptom ili obručem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III. PLES I AEROBIKA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Bečki valcer (koreografija)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10. </w:t>
            </w:r>
            <w:proofErr w:type="spellStart"/>
            <w:r w:rsidRPr="00F86FB1">
              <w:rPr>
                <w:rFonts w:ascii="Times New Roman" w:eastAsia="Times New Roman" w:hAnsi="Times New Roman" w:cs="Times New Roman"/>
                <w:color w:val="231F20"/>
                <w:sz w:val="20"/>
                <w:szCs w:val="20"/>
                <w:lang w:eastAsia="hr-HR"/>
              </w:rPr>
              <w:t>Quadrilla</w:t>
            </w:r>
            <w:proofErr w:type="spellEnd"/>
            <w:r w:rsidRPr="00F86FB1">
              <w:rPr>
                <w:rFonts w:ascii="Times New Roman" w:eastAsia="Times New Roman" w:hAnsi="Times New Roman" w:cs="Times New Roman"/>
                <w:color w:val="231F20"/>
                <w:sz w:val="20"/>
                <w:szCs w:val="20"/>
                <w:lang w:eastAsia="hr-HR"/>
              </w:rPr>
              <w:t xml:space="preserve"> (koreografija)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11. </w:t>
            </w:r>
            <w:proofErr w:type="spellStart"/>
            <w:r w:rsidRPr="00F86FB1">
              <w:rPr>
                <w:rFonts w:ascii="Times New Roman" w:eastAsia="Times New Roman" w:hAnsi="Times New Roman" w:cs="Times New Roman"/>
                <w:color w:val="231F20"/>
                <w:sz w:val="20"/>
                <w:szCs w:val="20"/>
                <w:lang w:eastAsia="hr-HR"/>
              </w:rPr>
              <w:t>Tae</w:t>
            </w:r>
            <w:proofErr w:type="spellEnd"/>
            <w:r w:rsidRPr="00F86FB1">
              <w:rPr>
                <w:rFonts w:ascii="Times New Roman" w:eastAsia="Times New Roman" w:hAnsi="Times New Roman" w:cs="Times New Roman"/>
                <w:color w:val="231F20"/>
                <w:sz w:val="20"/>
                <w:szCs w:val="20"/>
                <w:lang w:eastAsia="hr-HR"/>
              </w:rPr>
              <w:t>-bo aerobika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 BORILAČKI SPORTOVI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12. Obrana od pljuske (udarca rukom)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13. Obrana od obuhvata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14. Obrana od hvata za kosu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15. Sprovođenje ključem na 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16. Obrana od napada nožem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 KOŠARKA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17. Dodavanje lopte uz primjenu finte dodavanje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18. Suradnja dva igrača u napadu – napad blokadama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19. Obrana od blokade preuzimanjem i probijanjem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20. Igra (primjena timske taktike 5 : 5)</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 NOGOMET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21. Žongliranje loptom po podlozi i u zraku različitim dijelovima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22. Igra za posjed lopte u ograničenom prostoru 4 : 2 i 5 : 2 s određenim brojem dodira po lopti (3 dodira, 2 dodira, 1 dodir)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23. Igra za posjed lopte u ograničenom prostoru 4 : 4 i 5 : 5 s određenim brojem dodira po lopti (3 dodira, 2 dodira)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24. Igra 4 + 1: 4 + 1 s određenim brojem dodira po lopti (3 dodira, 2 dodira)</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VII. ODBOJKA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25. Tenis servis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26. Tradicionalni sustav 4 – 2 (dizač u prednjoj zoni)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27. Povezivanje sustava obrane polja VI-naprijed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28. Povezivanje zaštite 1 : 2 : 3 (1. polaznik u bloku, 2. polaznik u prednjoj zoni iza bloka, 3. polaznik u stražnjoj zoni) i zaštite 2 : 3 (2. polaznik u prednjoj zoni, 3. polaznik u stražnjoj zoni)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29.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VIII. RUKOMET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30. Blokade u napadu (okomite i dijagonalne)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31. Utrčavanja te odvlačenja krilnih napadača bez lopte i s loptom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32. </w:t>
            </w:r>
            <w:proofErr w:type="spellStart"/>
            <w:r w:rsidRPr="00F86FB1">
              <w:rPr>
                <w:rFonts w:ascii="Times New Roman" w:eastAsia="Times New Roman" w:hAnsi="Times New Roman" w:cs="Times New Roman"/>
                <w:color w:val="231F20"/>
                <w:sz w:val="20"/>
                <w:szCs w:val="20"/>
                <w:lang w:eastAsia="hr-HR"/>
              </w:rPr>
              <w:t>Fintiranje</w:t>
            </w:r>
            <w:proofErr w:type="spellEnd"/>
            <w:r w:rsidRPr="00F86FB1">
              <w:rPr>
                <w:rFonts w:ascii="Times New Roman" w:eastAsia="Times New Roman" w:hAnsi="Times New Roman" w:cs="Times New Roman"/>
                <w:color w:val="231F20"/>
                <w:sz w:val="20"/>
                <w:szCs w:val="20"/>
                <w:lang w:eastAsia="hr-HR"/>
              </w:rPr>
              <w:t xml:space="preserve"> u vođenju i dodavanju (R)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33. Igra (taktika i suđenje)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IX. BADMINTON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34. Igra na mreži: zakucavanje (net </w:t>
            </w:r>
            <w:proofErr w:type="spellStart"/>
            <w:r w:rsidRPr="00F86FB1">
              <w:rPr>
                <w:rFonts w:ascii="Times New Roman" w:eastAsia="Times New Roman" w:hAnsi="Times New Roman" w:cs="Times New Roman"/>
                <w:color w:val="231F20"/>
                <w:sz w:val="20"/>
                <w:szCs w:val="20"/>
                <w:lang w:eastAsia="hr-HR"/>
              </w:rPr>
              <w:t>kill</w:t>
            </w:r>
            <w:proofErr w:type="spellEnd"/>
            <w:r w:rsidRPr="00F86FB1">
              <w:rPr>
                <w:rFonts w:ascii="Times New Roman" w:eastAsia="Times New Roman" w:hAnsi="Times New Roman" w:cs="Times New Roman"/>
                <w:color w:val="231F20"/>
                <w:sz w:val="20"/>
                <w:szCs w:val="20"/>
                <w:lang w:eastAsia="hr-HR"/>
              </w:rPr>
              <w:t>), rezana kratka loptica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35. Igranje udaraca s fintama, varkama (dugi, drop, net drop)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36. Igra (osnovne taktike u mješovitim parovima)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X. TENIS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37. Spin servis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38. Igra mali tenis (taktička primjena osnovnih udaraca u igri)</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Transformacija </w:t>
            </w:r>
            <w:proofErr w:type="spellStart"/>
            <w:r w:rsidRPr="00F86FB1">
              <w:rPr>
                <w:rFonts w:ascii="Times New Roman" w:eastAsia="Times New Roman" w:hAnsi="Times New Roman" w:cs="Times New Roman"/>
                <w:color w:val="231F20"/>
                <w:lang w:eastAsia="hr-HR"/>
              </w:rPr>
              <w:t>kinantropoloških</w:t>
            </w:r>
            <w:proofErr w:type="spellEnd"/>
            <w:r w:rsidRPr="00F86FB1">
              <w:rPr>
                <w:rFonts w:ascii="Times New Roman" w:eastAsia="Times New Roman" w:hAnsi="Times New Roman" w:cs="Times New Roman"/>
                <w:color w:val="231F20"/>
                <w:lang w:eastAsia="hr-HR"/>
              </w:rPr>
              <w:t xml:space="preserve"> obilježja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ovom skupu ishoda učenja za svaku nastavnu temu naveden je jedan primjer njene provedbe. To omogućuje da se dorečeno prepozna njezin smisao te da se, u različitim uvjetima rada, osmisle daljnje nastavne teme s istovjetnim ciljem.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LOKOMOTORNI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(prevencija lokomotornih ozljeda)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Primjena relativnih vježbi jakosti u programima prevencije ozljeda (jednonožni čučanj)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Primjena elastičnih otpora u programima prevencije ozljeda (odupiranje trupa rotacijskoj sili elastičnog otpora)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Primjena </w:t>
            </w:r>
            <w:proofErr w:type="spellStart"/>
            <w:r w:rsidRPr="00F86FB1">
              <w:rPr>
                <w:rFonts w:ascii="Times New Roman" w:eastAsia="Times New Roman" w:hAnsi="Times New Roman" w:cs="Times New Roman"/>
                <w:color w:val="231F20"/>
                <w:sz w:val="20"/>
                <w:szCs w:val="20"/>
                <w:lang w:eastAsia="hr-HR"/>
              </w:rPr>
              <w:t>proprioceptivnih</w:t>
            </w:r>
            <w:proofErr w:type="spellEnd"/>
            <w:r w:rsidRPr="00F86FB1">
              <w:rPr>
                <w:rFonts w:ascii="Times New Roman" w:eastAsia="Times New Roman" w:hAnsi="Times New Roman" w:cs="Times New Roman"/>
                <w:color w:val="231F20"/>
                <w:sz w:val="20"/>
                <w:szCs w:val="20"/>
                <w:lang w:eastAsia="hr-HR"/>
              </w:rPr>
              <w:t xml:space="preserve"> vježbi u programima prevencije ozljeda (sporo trčanje s </w:t>
            </w:r>
            <w:proofErr w:type="spellStart"/>
            <w:r w:rsidRPr="00F86FB1">
              <w:rPr>
                <w:rFonts w:ascii="Times New Roman" w:eastAsia="Times New Roman" w:hAnsi="Times New Roman" w:cs="Times New Roman"/>
                <w:color w:val="231F20"/>
                <w:sz w:val="20"/>
                <w:szCs w:val="20"/>
                <w:lang w:eastAsia="hr-HR"/>
              </w:rPr>
              <w:t>naskokom</w:t>
            </w:r>
            <w:proofErr w:type="spellEnd"/>
            <w:r w:rsidRPr="00F86FB1">
              <w:rPr>
                <w:rFonts w:ascii="Times New Roman" w:eastAsia="Times New Roman" w:hAnsi="Times New Roman" w:cs="Times New Roman"/>
                <w:color w:val="231F20"/>
                <w:sz w:val="20"/>
                <w:szCs w:val="20"/>
                <w:lang w:eastAsia="hr-HR"/>
              </w:rPr>
              <w:t xml:space="preserve"> na jednu nogu i zadržavanjem ravnoteže)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Primjeri treninga za prevenciju ozljeda lokomotornog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II. MORFOLOŠKA OBILJEŽJA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(optimizacija sastava tijela − povećanje mišićne mase)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Vježbe potisaka i privlačenja (potisak s ravne klupe, horizontalno veslanje)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Vježbe pregiba i opružanja (pregib podlaktica bučicama, opružanje podlaktica bučicama)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Vježbe odmicanja i primicanja (razvlačenje bučicama, primicanje natkoljenice ležeći na boku)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4. Sustavi vježbanja I. (kumulativna ponavljanja, </w:t>
            </w:r>
            <w:proofErr w:type="spellStart"/>
            <w:r w:rsidRPr="00F86FB1">
              <w:rPr>
                <w:rFonts w:ascii="Times New Roman" w:eastAsia="Times New Roman" w:hAnsi="Times New Roman" w:cs="Times New Roman"/>
                <w:color w:val="231F20"/>
                <w:sz w:val="20"/>
                <w:szCs w:val="20"/>
                <w:lang w:eastAsia="hr-HR"/>
              </w:rPr>
              <w:t>retrokumulativna</w:t>
            </w:r>
            <w:proofErr w:type="spellEnd"/>
            <w:r w:rsidRPr="00F86FB1">
              <w:rPr>
                <w:rFonts w:ascii="Times New Roman" w:eastAsia="Times New Roman" w:hAnsi="Times New Roman" w:cs="Times New Roman"/>
                <w:color w:val="231F20"/>
                <w:sz w:val="20"/>
                <w:szCs w:val="20"/>
                <w:lang w:eastAsia="hr-HR"/>
              </w:rPr>
              <w:t xml:space="preserve"> ponavljanja, </w:t>
            </w:r>
            <w:proofErr w:type="spellStart"/>
            <w:r w:rsidRPr="00F86FB1">
              <w:rPr>
                <w:rFonts w:ascii="Times New Roman" w:eastAsia="Times New Roman" w:hAnsi="Times New Roman" w:cs="Times New Roman"/>
                <w:color w:val="231F20"/>
                <w:sz w:val="20"/>
                <w:szCs w:val="20"/>
                <w:lang w:eastAsia="hr-HR"/>
              </w:rPr>
              <w:t>superserije</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Sustavi vježbanja II. (padajuće serije, negativna ponavljanja, forsirana ponavljanja)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Kineziološki postupci unaprjeđenja zdravlja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Nastavne teme iz ovog skupa ishoda učenja mogu se sustavno provoditi tijekom svih godina obrazovanja. Primjeri ovih kinezioloških postupaka unaprjeđenja zdravlja navedeni su u poglavlju </w:t>
            </w:r>
            <w:r w:rsidRPr="00F86FB1">
              <w:rPr>
                <w:rFonts w:ascii="Minion Pro" w:eastAsia="Times New Roman" w:hAnsi="Minion Pro" w:cs="Times New Roman"/>
                <w:i/>
                <w:iCs/>
                <w:color w:val="231F20"/>
                <w:sz w:val="16"/>
                <w:szCs w:val="16"/>
                <w:bdr w:val="none" w:sz="0" w:space="0" w:color="auto" w:frame="1"/>
                <w:lang w:eastAsia="hr-HR"/>
              </w:rPr>
              <w:t>Ostalo </w:t>
            </w:r>
            <w:r w:rsidRPr="00F86FB1">
              <w:rPr>
                <w:rFonts w:ascii="Times New Roman" w:eastAsia="Times New Roman" w:hAnsi="Times New Roman" w:cs="Times New Roman"/>
                <w:color w:val="231F20"/>
                <w:sz w:val="20"/>
                <w:szCs w:val="20"/>
                <w:lang w:eastAsia="hr-HR"/>
              </w:rPr>
              <w:t>koje se nalazi na kraju programa četvrtog razreda.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Prevencija razvoja cervikalnog i lumbalno-sakralnog sindroma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KRALJEŽNICU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 Prevencija razvoja </w:t>
            </w:r>
            <w:proofErr w:type="spellStart"/>
            <w:r w:rsidRPr="00F86FB1">
              <w:rPr>
                <w:rFonts w:ascii="Times New Roman" w:eastAsia="Times New Roman" w:hAnsi="Times New Roman" w:cs="Times New Roman"/>
                <w:color w:val="231F20"/>
                <w:sz w:val="20"/>
                <w:szCs w:val="20"/>
                <w:lang w:eastAsia="hr-HR"/>
              </w:rPr>
              <w:t>kalcificirajućeg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tendinitisa</w:t>
            </w:r>
            <w:proofErr w:type="spellEnd"/>
            <w:r w:rsidRPr="00F86FB1">
              <w:rPr>
                <w:rFonts w:ascii="Times New Roman" w:eastAsia="Times New Roman" w:hAnsi="Times New Roman" w:cs="Times New Roman"/>
                <w:color w:val="231F20"/>
                <w:sz w:val="20"/>
                <w:szCs w:val="20"/>
                <w:lang w:eastAsia="hr-HR"/>
              </w:rPr>
              <w:t xml:space="preserve"> i drugih simptoma bolnog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III. Prevencija razvoja sindroma karpalnog i </w:t>
            </w:r>
            <w:proofErr w:type="spellStart"/>
            <w:r w:rsidRPr="00F86FB1">
              <w:rPr>
                <w:rFonts w:ascii="Times New Roman" w:eastAsia="Times New Roman" w:hAnsi="Times New Roman" w:cs="Times New Roman"/>
                <w:color w:val="231F20"/>
                <w:sz w:val="20"/>
                <w:szCs w:val="20"/>
                <w:lang w:eastAsia="hr-HR"/>
              </w:rPr>
              <w:t>kubitalnog</w:t>
            </w:r>
            <w:proofErr w:type="spellEnd"/>
            <w:r w:rsidRPr="00F86FB1">
              <w:rPr>
                <w:rFonts w:ascii="Times New Roman" w:eastAsia="Times New Roman" w:hAnsi="Times New Roman" w:cs="Times New Roman"/>
                <w:color w:val="231F20"/>
                <w:sz w:val="20"/>
                <w:szCs w:val="20"/>
                <w:lang w:eastAsia="hr-HR"/>
              </w:rPr>
              <w:t xml:space="preserve"> kanala, </w:t>
            </w:r>
            <w:proofErr w:type="spellStart"/>
            <w:r w:rsidRPr="00F86FB1">
              <w:rPr>
                <w:rFonts w:ascii="Times New Roman" w:eastAsia="Times New Roman" w:hAnsi="Times New Roman" w:cs="Times New Roman"/>
                <w:color w:val="231F20"/>
                <w:sz w:val="20"/>
                <w:szCs w:val="20"/>
                <w:lang w:eastAsia="hr-HR"/>
              </w:rPr>
              <w:t>rizartroze</w:t>
            </w:r>
            <w:proofErr w:type="spellEnd"/>
            <w:r w:rsidRPr="00F86FB1">
              <w:rPr>
                <w:rFonts w:ascii="Times New Roman" w:eastAsia="Times New Roman" w:hAnsi="Times New Roman" w:cs="Times New Roman"/>
                <w:color w:val="231F20"/>
                <w:sz w:val="20"/>
                <w:szCs w:val="20"/>
                <w:lang w:eastAsia="hr-HR"/>
              </w:rPr>
              <w:t xml:space="preserve"> i De </w:t>
            </w:r>
            <w:proofErr w:type="spellStart"/>
            <w:r w:rsidRPr="00F86FB1">
              <w:rPr>
                <w:rFonts w:ascii="Times New Roman" w:eastAsia="Times New Roman" w:hAnsi="Times New Roman" w:cs="Times New Roman"/>
                <w:color w:val="231F20"/>
                <w:sz w:val="20"/>
                <w:szCs w:val="20"/>
                <w:lang w:eastAsia="hr-HR"/>
              </w:rPr>
              <w:t>Quervainove</w:t>
            </w:r>
            <w:proofErr w:type="spellEnd"/>
            <w:r w:rsidRPr="00F86FB1">
              <w:rPr>
                <w:rFonts w:ascii="Times New Roman" w:eastAsia="Times New Roman" w:hAnsi="Times New Roman" w:cs="Times New Roman"/>
                <w:color w:val="231F20"/>
                <w:sz w:val="20"/>
                <w:szCs w:val="20"/>
                <w:lang w:eastAsia="hr-HR"/>
              </w:rPr>
              <w:t xml:space="preserve"> bolesti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ŠAKE I RUČNE ZGLOBOVE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IV. Prevencija razvoja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F86FB1">
              <w:rPr>
                <w:rFonts w:ascii="Times New Roman" w:eastAsia="Times New Roman" w:hAnsi="Times New Roman" w:cs="Times New Roman"/>
                <w:color w:val="231F20"/>
                <w:sz w:val="20"/>
                <w:szCs w:val="20"/>
                <w:lang w:eastAsia="hr-HR"/>
              </w:rPr>
              <w:t>prepatelarnog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burzitisa</w:t>
            </w:r>
            <w:proofErr w:type="spellEnd"/>
            <w:r w:rsidRPr="00F86FB1">
              <w:rPr>
                <w:rFonts w:ascii="Times New Roman" w:eastAsia="Times New Roman" w:hAnsi="Times New Roman" w:cs="Times New Roman"/>
                <w:color w:val="231F20"/>
                <w:sz w:val="20"/>
                <w:szCs w:val="20"/>
                <w:lang w:eastAsia="hr-HR"/>
              </w:rPr>
              <w:t>, skakačkog koljena i drugih simptoma bolnog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KUKOVE I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nožnih zglobova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STOPALA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Opće napomene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Različitost materijalnih uvjeta srednjih strukovnih škola utječe na provedivost nastavnih tema te je naveden veći broj nastavnih tema kako bi se za različite uvjete i zanimanja mogao izraditi provediv, a prema zanimanju usmjeren izvedbeni nastavni plan i program.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Svaka nastavna tema mora biti primjerena dobi i spolu polaznika, indicirano usmjerena prema strukovnoj kvalifikaciji te </w:t>
            </w:r>
            <w:proofErr w:type="spellStart"/>
            <w:r w:rsidRPr="00F86FB1">
              <w:rPr>
                <w:rFonts w:ascii="Times New Roman" w:eastAsia="Times New Roman" w:hAnsi="Times New Roman" w:cs="Times New Roman"/>
                <w:color w:val="231F20"/>
                <w:sz w:val="20"/>
                <w:szCs w:val="20"/>
                <w:lang w:eastAsia="hr-HR"/>
              </w:rPr>
              <w:t>omogućitii</w:t>
            </w:r>
            <w:proofErr w:type="spellEnd"/>
            <w:r w:rsidRPr="00F86FB1">
              <w:rPr>
                <w:rFonts w:ascii="Times New Roman" w:eastAsia="Times New Roman" w:hAnsi="Times New Roman" w:cs="Times New Roman"/>
                <w:color w:val="231F20"/>
                <w:sz w:val="20"/>
                <w:szCs w:val="20"/>
                <w:lang w:eastAsia="hr-HR"/>
              </w:rPr>
              <w:t xml:space="preserve"> sigurnost polaznika i usklađenost s potencijalnim interesima i stvarnim potrebama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Tako je ovaj program rasterećen nastavnih tema koje nije moguće provesti te onih koje zbog svoje složenosti ne mogu biti u funkciji ishoda učenja jer ih većina polaznika ne može svladati određenim uspjehom.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 za srednje strukovne škole osmišljen je na način da u svakom razredu sadrži četiri </w:t>
            </w:r>
            <w:proofErr w:type="spellStart"/>
            <w:r w:rsidRPr="00F86FB1">
              <w:rPr>
                <w:rFonts w:ascii="Times New Roman" w:eastAsia="Times New Roman" w:hAnsi="Times New Roman" w:cs="Times New Roman"/>
                <w:color w:val="231F20"/>
                <w:sz w:val="20"/>
                <w:szCs w:val="20"/>
                <w:lang w:eastAsia="hr-HR"/>
              </w:rPr>
              <w:t>međupovezana</w:t>
            </w:r>
            <w:proofErr w:type="spellEnd"/>
            <w:r w:rsidRPr="00F86FB1">
              <w:rPr>
                <w:rFonts w:ascii="Times New Roman" w:eastAsia="Times New Roman" w:hAnsi="Times New Roman" w:cs="Times New Roman"/>
                <w:color w:val="231F20"/>
                <w:sz w:val="20"/>
                <w:szCs w:val="20"/>
                <w:lang w:eastAsia="hr-HR"/>
              </w:rPr>
              <w:t xml:space="preserve"> skupa ishoda učenja. To su: 1) Kineziološka teorijska znanja, 2) Kineziološke aktivnosti, 3) Transformacija </w:t>
            </w:r>
            <w:proofErr w:type="spellStart"/>
            <w:r w:rsidRPr="00F86FB1">
              <w:rPr>
                <w:rFonts w:ascii="Times New Roman" w:eastAsia="Times New Roman" w:hAnsi="Times New Roman" w:cs="Times New Roman"/>
                <w:color w:val="231F20"/>
                <w:sz w:val="20"/>
                <w:szCs w:val="20"/>
                <w:lang w:eastAsia="hr-HR"/>
              </w:rPr>
              <w:t>kinantropoloških</w:t>
            </w:r>
            <w:proofErr w:type="spellEnd"/>
            <w:r w:rsidRPr="00F86FB1">
              <w:rPr>
                <w:rFonts w:ascii="Times New Roman" w:eastAsia="Times New Roman" w:hAnsi="Times New Roman" w:cs="Times New Roman"/>
                <w:color w:val="231F20"/>
                <w:sz w:val="20"/>
                <w:szCs w:val="20"/>
                <w:lang w:eastAsia="hr-HR"/>
              </w:rPr>
              <w:t xml:space="preserve"> obilježja i 4) Kineziološki postupci unaprjeđenja zdravlja. Time je potpuno promijenjen smisao nastave tjelesne i zdravstvene kulture u srednjim strukovnim školama jer su određeni mjerljivi skupovi ishoda učenja koje svaki polaznik (osim polaznika s posebnim potrebama) tijekom redovitog pohađanja nastave mora obvezno naučiti na primjerenoj razini. Na takav način skupna učinkovitost svih skupova ishoda učenja omogućuje ostvarivanje bitnih kompetencija iz ovoga odgojno-obrazovnog područja za pojedino zanimanje.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 programu se nastavna tema navodi samo jedanput i ne ponavlja se u istom navodu, što znači da se ista može izabrati i ponavljati u svim višim razredima. Drugim riječima, ono što je navedeno kao nastavna tema, primjerice u 1. razredu, može se planirati i u svim višim razredima, iako se ista ne navodi u programima viših razreda. Navedeno pravilo, zbog vertikalne </w:t>
            </w:r>
            <w:proofErr w:type="spellStart"/>
            <w:r w:rsidRPr="00F86FB1">
              <w:rPr>
                <w:rFonts w:ascii="Times New Roman" w:eastAsia="Times New Roman" w:hAnsi="Times New Roman" w:cs="Times New Roman"/>
                <w:color w:val="231F20"/>
                <w:sz w:val="20"/>
                <w:szCs w:val="20"/>
                <w:lang w:eastAsia="hr-HR"/>
              </w:rPr>
              <w:t>unutarpredmetne</w:t>
            </w:r>
            <w:proofErr w:type="spellEnd"/>
            <w:r w:rsidRPr="00F86FB1">
              <w:rPr>
                <w:rFonts w:ascii="Times New Roman" w:eastAsia="Times New Roman" w:hAnsi="Times New Roman" w:cs="Times New Roman"/>
                <w:color w:val="231F20"/>
                <w:sz w:val="20"/>
                <w:szCs w:val="20"/>
                <w:lang w:eastAsia="hr-HR"/>
              </w:rPr>
              <w:t xml:space="preserve"> povezanosti i programske povezanosti osnovnog i srednjeg školstva, nastavnik po potrebi može koristiti za sve nastavne teme iz programa za osnovne škole. Takav pristup istodobno omogućuje kreativnost nastavnika i olakšava izradbu izvedbenoga nastavnog plana i programa za pojedini razredni odjel jer uvažava zahtjeve s obzirom na različit sastav polaznika prema sposobnostima i pojedinačne razlike u količini stečenih motoričkih znanja u osnovnoj školi.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Temeljna postavka ovog programa uzima u obzir biološke različitosti polaznika i polaznica. Zbog toga se predmetna nastava u srednjim strukovnim školama, kako sa znanstvenih, tako i sa stručnih spoznaja, mora organizirati i provoditi posebno (odvojeno) za polaznike, a posebno za polaznice.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Posebne napomene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 Tjelesna i zdravstvena kultura ima velik broj posebnosti. Zbog toga je neke uputno istaknuti: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u izvedbeni nastavni plan i program treba </w:t>
            </w:r>
            <w:proofErr w:type="spellStart"/>
            <w:r w:rsidRPr="00F86FB1">
              <w:rPr>
                <w:rFonts w:ascii="Times New Roman" w:eastAsia="Times New Roman" w:hAnsi="Times New Roman" w:cs="Times New Roman"/>
                <w:color w:val="231F20"/>
                <w:sz w:val="20"/>
                <w:szCs w:val="20"/>
                <w:lang w:eastAsia="hr-HR"/>
              </w:rPr>
              <w:t>međupovezano</w:t>
            </w:r>
            <w:proofErr w:type="spellEnd"/>
            <w:r w:rsidRPr="00F86FB1">
              <w:rPr>
                <w:rFonts w:ascii="Times New Roman" w:eastAsia="Times New Roman" w:hAnsi="Times New Roman" w:cs="Times New Roman"/>
                <w:color w:val="231F20"/>
                <w:sz w:val="20"/>
                <w:szCs w:val="20"/>
                <w:lang w:eastAsia="hr-HR"/>
              </w:rPr>
              <w:t xml:space="preserve"> uvrstiti nastavne teme koje su određene svim skupovima ishoda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zbog posebnosti nastavnog predmeta i uvjeta u kojima se odvija nastavni proces posebnu pozornost treba obratiti sigurnosti i motivaciji polaznika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vrjednovanje postignuća polaznika provoditi prema individualnim mogućnostima.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Nastavu izvoditi u nastavnim satima od 45 minuta, osim gdje su školske sportske dvorane udaljene od škole više od 10 minuta hoda i ako nastavu nije moguće organizirati na drugi način.</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Ostalo</w:t>
            </w:r>
          </w:p>
        </w:tc>
      </w:tr>
      <w:tr w:rsidR="00F86FB1" w:rsidRPr="00F86FB1" w:rsidTr="00A63188">
        <w:tc>
          <w:tcPr>
            <w:tcW w:w="3111"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nastavnih tema za skup ishoda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KINEZIOLOŠKI POSTUPCI UNAPRJEĐENJA ZDRAVLJA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Prevencija razvoja cervikalnog i lumbalno-sakralnog sindroma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KRALJEŽNICU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Statičke vježbe za vratni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čelo pa gurati glavu naprijed,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desnu stranu lica pa gurati glavu u desnu stranu,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na lijevu stranu lica pa gurati glavu u lijevu stranu, a istovremeno rukama pružati otpor</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iza glave pa gurati glavu prema natrag,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vježbe za vratni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glavom izvoditi pokret naprijed-natrag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glavom rotirati u desnu pa u lijevu stranu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podizati ramena gore i polako ih spuštati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postaviti dlanove s </w:t>
            </w:r>
            <w:proofErr w:type="spellStart"/>
            <w:r w:rsidRPr="00F86FB1">
              <w:rPr>
                <w:rFonts w:ascii="Times New Roman" w:eastAsia="Times New Roman" w:hAnsi="Times New Roman" w:cs="Times New Roman"/>
                <w:color w:val="231F20"/>
                <w:sz w:val="20"/>
                <w:szCs w:val="20"/>
                <w:lang w:eastAsia="hr-HR"/>
              </w:rPr>
              <w:t>ukriženim</w:t>
            </w:r>
            <w:proofErr w:type="spellEnd"/>
            <w:r w:rsidRPr="00F86FB1">
              <w:rPr>
                <w:rFonts w:ascii="Times New Roman" w:eastAsia="Times New Roman" w:hAnsi="Times New Roman" w:cs="Times New Roman"/>
                <w:color w:val="231F20"/>
                <w:sz w:val="20"/>
                <w:szCs w:val="20"/>
                <w:lang w:eastAsia="hr-HR"/>
              </w:rPr>
              <w:t xml:space="preserve"> prstima iza glave te potiskivati laktove prema unutra.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Statičke vježbe za lumbalno-sakralni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leđima (ruke su uz tijelo):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stopala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i zadržati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leđima pritiskati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naizmjenično lijevom i desnom nogom uz </w:t>
            </w:r>
            <w:proofErr w:type="spellStart"/>
            <w:r w:rsidRPr="00F86FB1">
              <w:rPr>
                <w:rFonts w:ascii="Times New Roman" w:eastAsia="Times New Roman" w:hAnsi="Times New Roman" w:cs="Times New Roman"/>
                <w:color w:val="231F20"/>
                <w:sz w:val="20"/>
                <w:szCs w:val="20"/>
                <w:lang w:eastAsia="hr-HR"/>
              </w:rPr>
              <w:t>pogrčeno</w:t>
            </w:r>
            <w:proofErr w:type="spellEnd"/>
            <w:r w:rsidRPr="00F86FB1">
              <w:rPr>
                <w:rFonts w:ascii="Times New Roman" w:eastAsia="Times New Roman" w:hAnsi="Times New Roman" w:cs="Times New Roman"/>
                <w:color w:val="231F20"/>
                <w:sz w:val="20"/>
                <w:szCs w:val="20"/>
                <w:lang w:eastAsia="hr-HR"/>
              </w:rPr>
              <w:t xml:space="preserve"> stopalo koljeno privlačiti k sebi, a rukom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pa s obje noge istodobno uz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xml:space="preserve"> stopala koljena privlačiti k sebi, a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tjeme fiksirati uz podlogu, dlanove </w:t>
            </w:r>
            <w:proofErr w:type="spellStart"/>
            <w:r w:rsidRPr="00F86FB1">
              <w:rPr>
                <w:rFonts w:ascii="Times New Roman" w:eastAsia="Times New Roman" w:hAnsi="Times New Roman" w:cs="Times New Roman"/>
                <w:color w:val="231F20"/>
                <w:sz w:val="20"/>
                <w:szCs w:val="20"/>
                <w:lang w:eastAsia="hr-HR"/>
              </w:rPr>
              <w:t>ukriženih</w:t>
            </w:r>
            <w:proofErr w:type="spellEnd"/>
            <w:r w:rsidRPr="00F86FB1">
              <w:rPr>
                <w:rFonts w:ascii="Times New Roman" w:eastAsia="Times New Roman" w:hAnsi="Times New Roman" w:cs="Times New Roman"/>
                <w:color w:val="231F20"/>
                <w:sz w:val="20"/>
                <w:szCs w:val="20"/>
                <w:lang w:eastAsia="hr-HR"/>
              </w:rPr>
              <w:t xml:space="preserve"> prstiju postaviti na čelo te izvoditi </w:t>
            </w:r>
            <w:proofErr w:type="spellStart"/>
            <w:r w:rsidRPr="00F86FB1">
              <w:rPr>
                <w:rFonts w:ascii="Times New Roman" w:eastAsia="Times New Roman" w:hAnsi="Times New Roman" w:cs="Times New Roman"/>
                <w:color w:val="231F20"/>
                <w:sz w:val="20"/>
                <w:szCs w:val="20"/>
                <w:lang w:eastAsia="hr-HR"/>
              </w:rPr>
              <w:t>pretklon</w:t>
            </w:r>
            <w:proofErr w:type="spellEnd"/>
            <w:r w:rsidRPr="00F86FB1">
              <w:rPr>
                <w:rFonts w:ascii="Times New Roman" w:eastAsia="Times New Roman" w:hAnsi="Times New Roman" w:cs="Times New Roman"/>
                <w:color w:val="231F20"/>
                <w:sz w:val="20"/>
                <w:szCs w:val="20"/>
                <w:lang w:eastAsia="hr-HR"/>
              </w:rPr>
              <w:t xml:space="preserve"> glavom,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Potrbuške (s podloškom pod kukovima,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upiranje o podlogu nožnim prstima do potpunog opružanja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naizmjence po podlozi istezati suprotnu ruku i suprotnu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3.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po podlozi istezati obje ruke i obje noge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 dlanovima </w:t>
            </w:r>
            <w:proofErr w:type="spellStart"/>
            <w:r w:rsidRPr="00F86FB1">
              <w:rPr>
                <w:rFonts w:ascii="Times New Roman" w:eastAsia="Times New Roman" w:hAnsi="Times New Roman" w:cs="Times New Roman"/>
                <w:color w:val="231F20"/>
                <w:sz w:val="20"/>
                <w:szCs w:val="20"/>
                <w:lang w:eastAsia="hr-HR"/>
              </w:rPr>
              <w:t>ukriženih</w:t>
            </w:r>
            <w:proofErr w:type="spellEnd"/>
            <w:r w:rsidRPr="00F86FB1">
              <w:rPr>
                <w:rFonts w:ascii="Times New Roman" w:eastAsia="Times New Roman" w:hAnsi="Times New Roman" w:cs="Times New Roman"/>
                <w:color w:val="231F20"/>
                <w:sz w:val="20"/>
                <w:szCs w:val="20"/>
                <w:lang w:eastAsia="hr-HR"/>
              </w:rPr>
              <w:t xml:space="preserve"> prstiju iza glave izvoditi zaklon glavom, a istovremeno rukama pružati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vježbe za lumbalno-sakralni dio kralježnice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leđima (ruke su uz tijelo):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w:t>
            </w:r>
            <w:proofErr w:type="spellStart"/>
            <w:r w:rsidRPr="00F86FB1">
              <w:rPr>
                <w:rFonts w:ascii="Times New Roman" w:eastAsia="Times New Roman" w:hAnsi="Times New Roman" w:cs="Times New Roman"/>
                <w:color w:val="231F20"/>
                <w:sz w:val="20"/>
                <w:szCs w:val="20"/>
                <w:lang w:eastAsia="hr-HR"/>
              </w:rPr>
              <w:t>plantarna</w:t>
            </w:r>
            <w:proofErr w:type="spellEnd"/>
            <w:r w:rsidRPr="00F86FB1">
              <w:rPr>
                <w:rFonts w:ascii="Times New Roman" w:eastAsia="Times New Roman" w:hAnsi="Times New Roman" w:cs="Times New Roman"/>
                <w:color w:val="231F20"/>
                <w:sz w:val="20"/>
                <w:szCs w:val="20"/>
                <w:lang w:eastAsia="hr-HR"/>
              </w:rPr>
              <w:t xml:space="preserve"> fleksija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lijevo stopalo pa privlačiti petu po podlozi k sebi, ponoviti desnom nogom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istovremeno oba stopala pa privlačiti pete po podlozi k sebi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te polako podizati i spuštati zdjelicu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koljena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staviti ruke na prsa i podizati trup.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Položaj na boku (donja ruka je pod glavom, gornjom se oslanja o podlogu, donja je noga savijena, a gornja ispružena):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gornju nogu, opružiti ju do početnog položaja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pa odizati ispruženu nogu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pa ispruženom nogom napraviti krug.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Potrbuške (s podloškom pod kukovima, 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nožnim prstima upirati se u podlogu do opružanja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naizmjenična fleksija potkoljenica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istovremena fleksija potkoljenica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doći do položaja </w:t>
            </w:r>
            <w:proofErr w:type="spellStart"/>
            <w:r w:rsidRPr="00F86FB1">
              <w:rPr>
                <w:rFonts w:ascii="Times New Roman" w:eastAsia="Times New Roman" w:hAnsi="Times New Roman" w:cs="Times New Roman"/>
                <w:color w:val="231F20"/>
                <w:sz w:val="20"/>
                <w:szCs w:val="20"/>
                <w:lang w:eastAsia="hr-HR"/>
              </w:rPr>
              <w:t>uzručenja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naizmjence podizati lijevu ruku i desnu nogu pa desnu ruku i lijevu nogu.</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II.Prevencija</w:t>
            </w:r>
            <w:proofErr w:type="spellEnd"/>
            <w:r w:rsidRPr="00F86FB1">
              <w:rPr>
                <w:rFonts w:ascii="Times New Roman" w:eastAsia="Times New Roman" w:hAnsi="Times New Roman" w:cs="Times New Roman"/>
                <w:color w:val="231F20"/>
                <w:sz w:val="20"/>
                <w:szCs w:val="20"/>
                <w:lang w:eastAsia="hr-HR"/>
              </w:rPr>
              <w:t xml:space="preserve"> razvoja </w:t>
            </w:r>
            <w:proofErr w:type="spellStart"/>
            <w:r w:rsidRPr="00F86FB1">
              <w:rPr>
                <w:rFonts w:ascii="Times New Roman" w:eastAsia="Times New Roman" w:hAnsi="Times New Roman" w:cs="Times New Roman"/>
                <w:color w:val="231F20"/>
                <w:sz w:val="20"/>
                <w:szCs w:val="20"/>
                <w:lang w:eastAsia="hr-HR"/>
              </w:rPr>
              <w:t>kalcificirajućeg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tendinitisa</w:t>
            </w:r>
            <w:proofErr w:type="spellEnd"/>
            <w:r w:rsidRPr="00F86FB1">
              <w:rPr>
                <w:rFonts w:ascii="Times New Roman" w:eastAsia="Times New Roman" w:hAnsi="Times New Roman" w:cs="Times New Roman"/>
                <w:color w:val="231F20"/>
                <w:sz w:val="20"/>
                <w:szCs w:val="20"/>
                <w:lang w:eastAsia="hr-HR"/>
              </w:rPr>
              <w:t xml:space="preserve"> i drugih simptoma bolnog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RAMENA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leđima: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(ruke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s nogama </w:t>
            </w:r>
            <w:proofErr w:type="spellStart"/>
            <w:r w:rsidRPr="00F86FB1">
              <w:rPr>
                <w:rFonts w:ascii="Times New Roman" w:eastAsia="Times New Roman" w:hAnsi="Times New Roman" w:cs="Times New Roman"/>
                <w:color w:val="231F20"/>
                <w:sz w:val="20"/>
                <w:szCs w:val="20"/>
                <w:lang w:eastAsia="hr-HR"/>
              </w:rPr>
              <w:t>flektiranim</w:t>
            </w:r>
            <w:proofErr w:type="spellEnd"/>
            <w:r w:rsidRPr="00F86FB1">
              <w:rPr>
                <w:rFonts w:ascii="Times New Roman" w:eastAsia="Times New Roman" w:hAnsi="Times New Roman" w:cs="Times New Roman"/>
                <w:color w:val="231F20"/>
                <w:sz w:val="20"/>
                <w:szCs w:val="20"/>
                <w:lang w:eastAsia="hr-HR"/>
              </w:rPr>
              <w:t xml:space="preserve"> u zglobu koljena i kuka):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podizati ruke do </w:t>
            </w:r>
            <w:proofErr w:type="spellStart"/>
            <w:r w:rsidRPr="00F86FB1">
              <w:rPr>
                <w:rFonts w:ascii="Times New Roman" w:eastAsia="Times New Roman" w:hAnsi="Times New Roman" w:cs="Times New Roman"/>
                <w:color w:val="231F20"/>
                <w:sz w:val="20"/>
                <w:szCs w:val="20"/>
                <w:lang w:eastAsia="hr-HR"/>
              </w:rPr>
              <w:t>odručenja</w:t>
            </w:r>
            <w:proofErr w:type="spellEnd"/>
            <w:r w:rsidRPr="00F86FB1">
              <w:rPr>
                <w:rFonts w:ascii="Times New Roman" w:eastAsia="Times New Roman" w:hAnsi="Times New Roman" w:cs="Times New Roman"/>
                <w:color w:val="231F20"/>
                <w:sz w:val="20"/>
                <w:szCs w:val="20"/>
                <w:lang w:eastAsia="hr-HR"/>
              </w:rPr>
              <w:t>, a ramena istovremeno pritiskati dolje i natrag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rukom uhvatiti suprotni lakat u visini ramena, istegnuti ruku u jednu stranu te s drugom rukom u drugu stranu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 laktovima postavljenim u visini ramena stisnuti šake, okrenuti ruke prema van i pritiskati šakama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laktove spojiti u visini ramena ispred glave, podlaktice prisloniti jednu uz drugu, stisnuti šake i raširiti ruke pod pravim kutom uz pritiskanje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s glavom u prirodnom položaju,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ramena podizati prema gore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s rukama u </w:t>
            </w:r>
            <w:proofErr w:type="spellStart"/>
            <w:r w:rsidRPr="00F86FB1">
              <w:rPr>
                <w:rFonts w:ascii="Times New Roman" w:eastAsia="Times New Roman" w:hAnsi="Times New Roman" w:cs="Times New Roman"/>
                <w:color w:val="231F20"/>
                <w:sz w:val="20"/>
                <w:szCs w:val="20"/>
                <w:lang w:eastAsia="hr-HR"/>
              </w:rPr>
              <w:t>uzručenju</w:t>
            </w:r>
            <w:proofErr w:type="spellEnd"/>
            <w:r w:rsidRPr="00F86FB1">
              <w:rPr>
                <w:rFonts w:ascii="Times New Roman" w:eastAsia="Times New Roman" w:hAnsi="Times New Roman" w:cs="Times New Roman"/>
                <w:color w:val="231F20"/>
                <w:sz w:val="20"/>
                <w:szCs w:val="20"/>
                <w:lang w:eastAsia="hr-HR"/>
              </w:rPr>
              <w:t xml:space="preserve"> naizmjenično izvoditi opružanja rukama.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trbuhu: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(stisnute pete uz petu, stisnute stražnjice)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 laktovima u visini ramena stisnuti šake i podizati ruke i glavu od podloge (kao da se želi spojiti lopatica), pogled usmjeriti prema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uhvatiti ruke iza leđa, podignuti glavu, ramena i gornji dio tijela, pogled usmjeriti prema dolje.</w:t>
            </w:r>
          </w:p>
        </w:tc>
      </w:tr>
      <w:tr w:rsidR="00F86FB1" w:rsidRPr="00F86FB1" w:rsidTr="00A63188">
        <w:tc>
          <w:tcPr>
            <w:tcW w:w="3111"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III. Prevencija razvoja sindroma karpalnog i </w:t>
            </w:r>
            <w:proofErr w:type="spellStart"/>
            <w:r w:rsidRPr="00F86FB1">
              <w:rPr>
                <w:rFonts w:ascii="Times New Roman" w:eastAsia="Times New Roman" w:hAnsi="Times New Roman" w:cs="Times New Roman"/>
                <w:color w:val="231F20"/>
                <w:sz w:val="20"/>
                <w:szCs w:val="20"/>
                <w:lang w:eastAsia="hr-HR"/>
              </w:rPr>
              <w:t>kubitalnog</w:t>
            </w:r>
            <w:proofErr w:type="spellEnd"/>
            <w:r w:rsidRPr="00F86FB1">
              <w:rPr>
                <w:rFonts w:ascii="Times New Roman" w:eastAsia="Times New Roman" w:hAnsi="Times New Roman" w:cs="Times New Roman"/>
                <w:color w:val="231F20"/>
                <w:sz w:val="20"/>
                <w:szCs w:val="20"/>
                <w:lang w:eastAsia="hr-HR"/>
              </w:rPr>
              <w:t xml:space="preserve"> kanala, </w:t>
            </w:r>
            <w:proofErr w:type="spellStart"/>
            <w:r w:rsidRPr="00F86FB1">
              <w:rPr>
                <w:rFonts w:ascii="Times New Roman" w:eastAsia="Times New Roman" w:hAnsi="Times New Roman" w:cs="Times New Roman"/>
                <w:color w:val="231F20"/>
                <w:sz w:val="20"/>
                <w:szCs w:val="20"/>
                <w:lang w:eastAsia="hr-HR"/>
              </w:rPr>
              <w:t>rizartroze</w:t>
            </w:r>
            <w:proofErr w:type="spellEnd"/>
            <w:r w:rsidRPr="00F86FB1">
              <w:rPr>
                <w:rFonts w:ascii="Times New Roman" w:eastAsia="Times New Roman" w:hAnsi="Times New Roman" w:cs="Times New Roman"/>
                <w:color w:val="231F20"/>
                <w:sz w:val="20"/>
                <w:szCs w:val="20"/>
                <w:lang w:eastAsia="hr-HR"/>
              </w:rPr>
              <w:t xml:space="preserve"> i De </w:t>
            </w:r>
            <w:proofErr w:type="spellStart"/>
            <w:r w:rsidRPr="00F86FB1">
              <w:rPr>
                <w:rFonts w:ascii="Times New Roman" w:eastAsia="Times New Roman" w:hAnsi="Times New Roman" w:cs="Times New Roman"/>
                <w:color w:val="231F20"/>
                <w:sz w:val="20"/>
                <w:szCs w:val="20"/>
                <w:lang w:eastAsia="hr-HR"/>
              </w:rPr>
              <w:t>Quervainove</w:t>
            </w:r>
            <w:proofErr w:type="spellEnd"/>
            <w:r w:rsidRPr="00F86FB1">
              <w:rPr>
                <w:rFonts w:ascii="Times New Roman" w:eastAsia="Times New Roman" w:hAnsi="Times New Roman" w:cs="Times New Roman"/>
                <w:color w:val="231F20"/>
                <w:sz w:val="20"/>
                <w:szCs w:val="20"/>
                <w:lang w:eastAsia="hr-HR"/>
              </w:rPr>
              <w:t xml:space="preserve"> bolesti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ŠAKE I RUČNE ZGLOBOVE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stisnuti prste šake te opružiti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raširiti ispružene prste pa zatvoriti šaku stišćući prste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pomicanje palca u njegovu korijenskom zglobu uz izvedbu što većeg kruga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4. istegnuti palac što dalje od šake te ga vratiti pokušavajući dodirnuti vrškove jednog po jednog prsta, od drugog do petog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ruku koja je položena na rukohvat stolca ili na stol, savijati u ručnom zglobu prema gore i dolje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s rukom koja je u laktu flektirana pod pravim kutom, okretati dlan prema gore pa prema dolje, a pri tome ne pomicati lakat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stisnuti list papira između ispruženih prstiju šake, a drugom ga rukom pokušati izvući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osloniti podlakticu na ravnu površinu s dlanom okrenutim prema gore te savijati šaku prema gore uz pružanje otpora suprotnom šakom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osloniti podlakticu na ravnu površinu s dlanom okrenutim prema dolje te savijati šaku prema gore, uz pružanje otpora suprotnom šakom.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IV. Prevencija razvoja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kuka i sindroma prenaprezanja mišića kukova, prevencija razvoja </w:t>
            </w:r>
            <w:proofErr w:type="spellStart"/>
            <w:r w:rsidRPr="00F86FB1">
              <w:rPr>
                <w:rFonts w:ascii="Times New Roman" w:eastAsia="Times New Roman" w:hAnsi="Times New Roman" w:cs="Times New Roman"/>
                <w:color w:val="231F20"/>
                <w:sz w:val="20"/>
                <w:szCs w:val="20"/>
                <w:lang w:eastAsia="hr-HR"/>
              </w:rPr>
              <w:t>prepatelarnog</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burzitisa</w:t>
            </w:r>
            <w:proofErr w:type="spellEnd"/>
            <w:r w:rsidRPr="00F86FB1">
              <w:rPr>
                <w:rFonts w:ascii="Times New Roman" w:eastAsia="Times New Roman" w:hAnsi="Times New Roman" w:cs="Times New Roman"/>
                <w:color w:val="231F20"/>
                <w:sz w:val="20"/>
                <w:szCs w:val="20"/>
                <w:lang w:eastAsia="hr-HR"/>
              </w:rPr>
              <w:t>, skakačkog koljena i drugih simptoma bolnog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KUKOVE I KOLJENA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Ležeći na leđima: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rukama u </w:t>
            </w:r>
            <w:proofErr w:type="spellStart"/>
            <w:r w:rsidRPr="00F86FB1">
              <w:rPr>
                <w:rFonts w:ascii="Times New Roman" w:eastAsia="Times New Roman" w:hAnsi="Times New Roman" w:cs="Times New Roman"/>
                <w:color w:val="231F20"/>
                <w:sz w:val="20"/>
                <w:szCs w:val="20"/>
                <w:lang w:eastAsia="hr-HR"/>
              </w:rPr>
              <w:t>priručenju</w:t>
            </w:r>
            <w:proofErr w:type="spellEnd"/>
            <w:r w:rsidRPr="00F86FB1">
              <w:rPr>
                <w:rFonts w:ascii="Times New Roman" w:eastAsia="Times New Roman" w:hAnsi="Times New Roman" w:cs="Times New Roman"/>
                <w:color w:val="231F20"/>
                <w:sz w:val="20"/>
                <w:szCs w:val="20"/>
                <w:lang w:eastAsia="hr-HR"/>
              </w:rPr>
              <w:t xml:space="preserve">, ispruženih nogu s </w:t>
            </w:r>
            <w:proofErr w:type="spellStart"/>
            <w:r w:rsidRPr="00F86FB1">
              <w:rPr>
                <w:rFonts w:ascii="Times New Roman" w:eastAsia="Times New Roman" w:hAnsi="Times New Roman" w:cs="Times New Roman"/>
                <w:color w:val="231F20"/>
                <w:sz w:val="20"/>
                <w:szCs w:val="20"/>
                <w:lang w:eastAsia="hr-HR"/>
              </w:rPr>
              <w:t>pogrčenim</w:t>
            </w:r>
            <w:proofErr w:type="spellEnd"/>
            <w:r w:rsidRPr="00F86FB1">
              <w:rPr>
                <w:rFonts w:ascii="Times New Roman" w:eastAsia="Times New Roman" w:hAnsi="Times New Roman" w:cs="Times New Roman"/>
                <w:color w:val="231F20"/>
                <w:sz w:val="20"/>
                <w:szCs w:val="20"/>
                <w:lang w:eastAsia="hr-HR"/>
              </w:rPr>
              <w:t xml:space="preserve"> stopalima, izvoditi naizmjenična </w:t>
            </w:r>
            <w:proofErr w:type="spellStart"/>
            <w:r w:rsidRPr="00F86FB1">
              <w:rPr>
                <w:rFonts w:ascii="Times New Roman" w:eastAsia="Times New Roman" w:hAnsi="Times New Roman" w:cs="Times New Roman"/>
                <w:color w:val="231F20"/>
                <w:sz w:val="20"/>
                <w:szCs w:val="20"/>
                <w:lang w:eastAsia="hr-HR"/>
              </w:rPr>
              <w:t>odnoženja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s jastukom ispod koljena, naizmjenično </w:t>
            </w:r>
            <w:proofErr w:type="spellStart"/>
            <w:r w:rsidRPr="00F86FB1">
              <w:rPr>
                <w:rFonts w:ascii="Times New Roman" w:eastAsia="Times New Roman" w:hAnsi="Times New Roman" w:cs="Times New Roman"/>
                <w:color w:val="231F20"/>
                <w:sz w:val="20"/>
                <w:szCs w:val="20"/>
                <w:lang w:eastAsia="hr-HR"/>
              </w:rPr>
              <w:t>opružati</w:t>
            </w:r>
            <w:proofErr w:type="spellEnd"/>
            <w:r w:rsidRPr="00F86FB1">
              <w:rPr>
                <w:rFonts w:ascii="Times New Roman" w:eastAsia="Times New Roman" w:hAnsi="Times New Roman" w:cs="Times New Roman"/>
                <w:color w:val="231F20"/>
                <w:sz w:val="20"/>
                <w:szCs w:val="20"/>
                <w:lang w:eastAsia="hr-HR"/>
              </w:rPr>
              <w:t xml:space="preserve"> noge s </w:t>
            </w:r>
            <w:proofErr w:type="spellStart"/>
            <w:r w:rsidRPr="00F86FB1">
              <w:rPr>
                <w:rFonts w:ascii="Times New Roman" w:eastAsia="Times New Roman" w:hAnsi="Times New Roman" w:cs="Times New Roman"/>
                <w:color w:val="231F20"/>
                <w:sz w:val="20"/>
                <w:szCs w:val="20"/>
                <w:lang w:eastAsia="hr-HR"/>
              </w:rPr>
              <w:t>pogrčenim</w:t>
            </w:r>
            <w:proofErr w:type="spellEnd"/>
            <w:r w:rsidRPr="00F86FB1">
              <w:rPr>
                <w:rFonts w:ascii="Times New Roman" w:eastAsia="Times New Roman" w:hAnsi="Times New Roman" w:cs="Times New Roman"/>
                <w:color w:val="231F20"/>
                <w:sz w:val="20"/>
                <w:szCs w:val="20"/>
                <w:lang w:eastAsia="hr-HR"/>
              </w:rPr>
              <w:t xml:space="preserve"> stopalom gurajući jastuk u pod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obje noge flektirane, ispružiti jednu nogu u visini s koljenom druge noge, stopalo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prema sebi, zadržati i vratiti u početni položaj, izvoditi naizmjence jednom pa drugom nogom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početni položaj </w:t>
            </w:r>
            <w:proofErr w:type="spellStart"/>
            <w:r w:rsidRPr="00F86FB1">
              <w:rPr>
                <w:rFonts w:ascii="Times New Roman" w:eastAsia="Times New Roman" w:hAnsi="Times New Roman" w:cs="Times New Roman"/>
                <w:color w:val="231F20"/>
                <w:sz w:val="20"/>
                <w:szCs w:val="20"/>
                <w:lang w:eastAsia="hr-HR"/>
              </w:rPr>
              <w:t>polusjedeći</w:t>
            </w:r>
            <w:proofErr w:type="spellEnd"/>
            <w:r w:rsidRPr="00F86FB1">
              <w:rPr>
                <w:rFonts w:ascii="Times New Roman" w:eastAsia="Times New Roman" w:hAnsi="Times New Roman" w:cs="Times New Roman"/>
                <w:color w:val="231F20"/>
                <w:sz w:val="20"/>
                <w:szCs w:val="20"/>
                <w:lang w:eastAsia="hr-HR"/>
              </w:rPr>
              <w:t xml:space="preserve">, noge su ispružene stopala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između nogu jastuk, stisnuti jastuk napinjući mišiće stražnjice i zadržavati koljena ispružena, opustiti se i ponoviti u ležećem i stojećem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početni položaj ležeći na boku, savinuti ruku i nogu na kojima se leži, gornja noga je ispružena, stopala </w:t>
            </w:r>
            <w:proofErr w:type="spellStart"/>
            <w:r w:rsidRPr="00F86FB1">
              <w:rPr>
                <w:rFonts w:ascii="Times New Roman" w:eastAsia="Times New Roman" w:hAnsi="Times New Roman" w:cs="Times New Roman"/>
                <w:color w:val="231F20"/>
                <w:sz w:val="20"/>
                <w:szCs w:val="20"/>
                <w:lang w:eastAsia="hr-HR"/>
              </w:rPr>
              <w:t>pogrčena</w:t>
            </w:r>
            <w:proofErr w:type="spellEnd"/>
            <w:r w:rsidRPr="00F86FB1">
              <w:rPr>
                <w:rFonts w:ascii="Times New Roman" w:eastAsia="Times New Roman" w:hAnsi="Times New Roman" w:cs="Times New Roman"/>
                <w:color w:val="231F20"/>
                <w:sz w:val="20"/>
                <w:szCs w:val="20"/>
                <w:lang w:eastAsia="hr-HR"/>
              </w:rPr>
              <w:t xml:space="preserve"> prema sebi, podignuti nogu, zadržati ju u odignutom položaju, gornja ruka je savijena i oslonjena dlanom o podlogu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položaj na trbuhu, s jastukom ispod trbuha, </w:t>
            </w:r>
            <w:proofErr w:type="spellStart"/>
            <w:r w:rsidRPr="00F86FB1">
              <w:rPr>
                <w:rFonts w:ascii="Times New Roman" w:eastAsia="Times New Roman" w:hAnsi="Times New Roman" w:cs="Times New Roman"/>
                <w:color w:val="231F20"/>
                <w:sz w:val="20"/>
                <w:szCs w:val="20"/>
                <w:lang w:eastAsia="hr-HR"/>
              </w:rPr>
              <w:t>pogrčiti</w:t>
            </w:r>
            <w:proofErr w:type="spellEnd"/>
            <w:r w:rsidRPr="00F86FB1">
              <w:rPr>
                <w:rFonts w:ascii="Times New Roman" w:eastAsia="Times New Roman" w:hAnsi="Times New Roman" w:cs="Times New Roman"/>
                <w:color w:val="231F20"/>
                <w:sz w:val="20"/>
                <w:szCs w:val="20"/>
                <w:lang w:eastAsia="hr-HR"/>
              </w:rPr>
              <w:t xml:space="preserve"> stopalo jedne noge, savinuti koljeno i natkoljenicu od podloge, odizati koljeno i natkoljenicu od podloge, bez podizanja zdjelice, zadržati u tom položaju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sjedeći na stolcu uspravno, pridržavajući se rukama, jednu pa drugu nogu ispružiti u </w:t>
            </w:r>
            <w:proofErr w:type="spellStart"/>
            <w:r w:rsidRPr="00F86FB1">
              <w:rPr>
                <w:rFonts w:ascii="Times New Roman" w:eastAsia="Times New Roman" w:hAnsi="Times New Roman" w:cs="Times New Roman"/>
                <w:color w:val="231F20"/>
                <w:sz w:val="20"/>
                <w:szCs w:val="20"/>
                <w:lang w:eastAsia="hr-HR"/>
              </w:rPr>
              <w:t>koljenskom</w:t>
            </w:r>
            <w:proofErr w:type="spellEnd"/>
            <w:r w:rsidRPr="00F86FB1">
              <w:rPr>
                <w:rFonts w:ascii="Times New Roman" w:eastAsia="Times New Roman" w:hAnsi="Times New Roman" w:cs="Times New Roman"/>
                <w:color w:val="231F20"/>
                <w:sz w:val="20"/>
                <w:szCs w:val="20"/>
                <w:lang w:eastAsia="hr-HR"/>
              </w:rPr>
              <w:t xml:space="preserve"> zglobu, zadržati u tom položaju te vratiti u početni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sjedeći na stolcu uspravno, pridržavajući se rukama, jednu pa drugu nogu saviti u zglobu kuka, zadržati u tom položaju te vratiti u početni položaj.</w:t>
            </w:r>
          </w:p>
        </w:tc>
      </w:tr>
      <w:tr w:rsidR="00F86FB1" w:rsidRPr="00F86FB1" w:rsidTr="00A63188">
        <w:tc>
          <w:tcPr>
            <w:tcW w:w="3111"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 Prevencija razvoja spuštenih svodova stopala i </w:t>
            </w:r>
            <w:proofErr w:type="spellStart"/>
            <w:r w:rsidRPr="00F86FB1">
              <w:rPr>
                <w:rFonts w:ascii="Times New Roman" w:eastAsia="Times New Roman" w:hAnsi="Times New Roman" w:cs="Times New Roman"/>
                <w:color w:val="231F20"/>
                <w:sz w:val="20"/>
                <w:szCs w:val="20"/>
                <w:lang w:eastAsia="hr-HR"/>
              </w:rPr>
              <w:t>osteoartritisa</w:t>
            </w:r>
            <w:proofErr w:type="spellEnd"/>
            <w:r w:rsidRPr="00F86FB1">
              <w:rPr>
                <w:rFonts w:ascii="Times New Roman" w:eastAsia="Times New Roman" w:hAnsi="Times New Roman" w:cs="Times New Roman"/>
                <w:color w:val="231F20"/>
                <w:sz w:val="20"/>
                <w:szCs w:val="20"/>
                <w:lang w:eastAsia="hr-HR"/>
              </w:rPr>
              <w:t xml:space="preserve"> nožnih zglobova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VJEŽBE ZA STOPALA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Sjedeći položaj: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savinuti nožne prste oba stopala ne dižući ih s poda, ispraviti prste stopala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podignuti prednji dio stopala držeći petu na podu, spustiti prednji dio stopala, zatim podignuti i spustiti petu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podignuti prednji dio stopala, okrenuti stopalo prema van, spustiti stopalo, vratiti ga u sredinu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podignuti pete, okrenuti pete prema van, spustiti pete, vratiti ih u sredinu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podignuti jedno koljeno, ispružiti stopalo, zategnuti stopalo, spustiti stopalo, naizmjence lijevo i desno pa istovremeno oba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podignuti ispruženu nogu, zategnuti prste prema sebi, naizmjenično jedna te druga noga pa istovremeno obje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podignuti ispruženu nogu, kružno pomicati stopalo, stopalom ispisivati brojeve po zraku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8. bosim prstima stopala gužvati novinski papir.</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prikazivanja – metoda usmenoga izlaganja, metoda postavljanja i rješavanja, metoda pokazivanja ili demonstracije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vježbanja – intervalna metoda vježbanja, varijabilna metoda vježbanja, kontinuirana metoda vježbanja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sigurnosti – metoda sprječavanja ili prevencije, čuvanja ili zaštite, pomaganja ili asistencije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nadzora – metoda praćenja vježbanja, usmjeravanja vježbanja, zaustavljanja vježbanja.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jednostavniji (pojedinačni, dvojke, trojke, četvorke i paralelni)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složeniji (paralelno izmjenični, sukcesivno izmjenični, izmjenični, kružni, stanični, </w:t>
            </w:r>
            <w:proofErr w:type="spellStart"/>
            <w:r w:rsidRPr="00F86FB1">
              <w:rPr>
                <w:rFonts w:ascii="Times New Roman" w:eastAsia="Times New Roman" w:hAnsi="Times New Roman" w:cs="Times New Roman"/>
                <w:color w:val="231F20"/>
                <w:sz w:val="20"/>
                <w:szCs w:val="20"/>
                <w:lang w:eastAsia="hr-HR"/>
              </w:rPr>
              <w:t>stazni</w:t>
            </w:r>
            <w:proofErr w:type="spellEnd"/>
            <w:r w:rsidRPr="00F86FB1">
              <w:rPr>
                <w:rFonts w:ascii="Times New Roman" w:eastAsia="Times New Roman" w:hAnsi="Times New Roman" w:cs="Times New Roman"/>
                <w:color w:val="231F20"/>
                <w:sz w:val="20"/>
                <w:szCs w:val="20"/>
                <w:lang w:eastAsia="hr-HR"/>
              </w:rPr>
              <w:t xml:space="preserve"> i poligonski).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 xml:space="preserve">motorička znanja, motorička postignuća, </w:t>
            </w:r>
            <w:proofErr w:type="spellStart"/>
            <w:r w:rsidRPr="00F86FB1">
              <w:rPr>
                <w:rFonts w:ascii="Times New Roman" w:eastAsia="Times New Roman" w:hAnsi="Times New Roman" w:cs="Times New Roman"/>
                <w:color w:val="231F20"/>
                <w:sz w:val="20"/>
                <w:szCs w:val="20"/>
                <w:lang w:eastAsia="hr-HR"/>
              </w:rPr>
              <w:t>kinantropološka</w:t>
            </w:r>
            <w:proofErr w:type="spellEnd"/>
            <w:r w:rsidRPr="00F86FB1">
              <w:rPr>
                <w:rFonts w:ascii="Times New Roman" w:eastAsia="Times New Roman" w:hAnsi="Times New Roman" w:cs="Times New Roman"/>
                <w:color w:val="231F20"/>
                <w:sz w:val="20"/>
                <w:szCs w:val="20"/>
                <w:lang w:eastAsia="hr-HR"/>
              </w:rPr>
              <w:t xml:space="preserve"> postignuća (morfoloških obilježja, motoričkih sposobnosti i funkcionalnih sposobnosti prema metodologiji vrjednovanja), odgojni učinci rada.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vrjednovanje rada polaznika provoditi uvažavajući stanje njihova antropološkog statusa, stvarne mogućnosti svakog polaznika i cjelokupni napredak pojedinca tijekom nastavne godine.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311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MATEMATIKA</w:t>
      </w:r>
    </w:p>
    <w:tbl>
      <w:tblPr>
        <w:tblW w:w="9631" w:type="dxa"/>
        <w:tblCellMar>
          <w:left w:w="0" w:type="dxa"/>
          <w:right w:w="0" w:type="dxa"/>
        </w:tblCellMar>
        <w:tblLook w:val="04A0" w:firstRow="1" w:lastRow="0" w:firstColumn="1" w:lastColumn="0" w:noHBand="0" w:noVBand="1"/>
      </w:tblPr>
      <w:tblGrid>
        <w:gridCol w:w="1535"/>
        <w:gridCol w:w="8096"/>
      </w:tblGrid>
      <w:tr w:rsidR="00F86FB1" w:rsidRPr="00F86FB1" w:rsidTr="00A63188">
        <w:tc>
          <w:tcPr>
            <w:tcW w:w="14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Cilj predmeta:</w:t>
            </w:r>
          </w:p>
        </w:tc>
        <w:tc>
          <w:tcPr>
            <w:tcW w:w="82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temeljna matematička znanja, vještine i procese te uspostaviti i razumjeti matematičke odnose i veze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biti osposobljeni za rješavanje matematičkih problema i primjenu matematike u različitim kontekstima uključujući i svijet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razviti pozitivan odnos prema matematici, odgovornost za svoj uspjeh i napredak te svijest o svojim matematičkim postignućima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prepoznati i razumjeti povijesnu i društvenu ulogu matematike u znanosti, kulturi, umjetnosti i tehnologiji te njezin potencijal za budućnost društva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biti osposobljeni za apstraktno i prostorno mišljenje te logičko zaključivanje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učinkovito primjenjivati matematička znanja, ideje i rezultate služeći se različitim prikazima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učinkovito primjenjivati tehnologiju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steći čvrste temelje za cjeloživotno učenje i nastavak obrazovanja</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predmeta:</w:t>
            </w:r>
          </w:p>
        </w:tc>
        <w:tc>
          <w:tcPr>
            <w:tcW w:w="82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 društvu temeljenom na informacijama i tehnologiji potrebno je kritički misliti o složenim temama, tumačiti dostupne informacije, analizirati nove situacije i prilagoditi im se, donositi </w:t>
            </w:r>
            <w:r w:rsidRPr="00F86FB1">
              <w:rPr>
                <w:rFonts w:ascii="Times New Roman" w:eastAsia="Times New Roman" w:hAnsi="Times New Roman" w:cs="Times New Roman"/>
                <w:color w:val="231F20"/>
                <w:sz w:val="20"/>
                <w:szCs w:val="20"/>
                <w:lang w:eastAsia="hr-HR"/>
              </w:rPr>
              <w:lastRenderedPageBreak/>
              <w:t>utemeljene odluke u svakodnevnom životu, rješavati različite probleme, učinkovito primjenjivati tehnologiju te razmjenjivati ideje i mišljenja.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Matematičko obrazovanje polaznicima omogućuje stjecanje znanja, vještina, sposobnosti, načina mišljenja i stavova nužnih za uspješno i korisno sudjelovanje u takvu društvu.</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MATEMATIKA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827"/>
        <w:gridCol w:w="6946"/>
      </w:tblGrid>
      <w:tr w:rsidR="00F86FB1" w:rsidRPr="00F86FB1" w:rsidTr="00A63188">
        <w:tc>
          <w:tcPr>
            <w:tcW w:w="282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6946"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Brojevi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računati u skupovima N, Z, Q i 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rabiti apsolutnu vrijednost u složenijim algebarskim izrazima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odrediti udaljenost točaka na brojevnom pravcu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provoditi u skupu realnih brojeva osnovne računske operacije, potenciranje s racionalnim eksponentom i korjenovanje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procijeniti i prikazati vrijednost realnog broja na traženu točnost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rabiti vrijednost trigonometrijskih funkcija šiljastog kuta</w:t>
            </w:r>
          </w:p>
        </w:tc>
      </w:tr>
      <w:tr w:rsidR="00F86FB1" w:rsidRPr="00F86FB1" w:rsidTr="00A63188">
        <w:tc>
          <w:tcPr>
            <w:tcW w:w="282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946"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Algebra i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postotke, omjere i razmjere u složenijim situacijama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rabiti potencije s racionalnim eksponentom i korijene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računati s algebarskim izrazima i razlomcima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diskutirati o rješenju linearne jednadžbe, </w:t>
            </w:r>
            <w:proofErr w:type="spellStart"/>
            <w:r w:rsidRPr="00F86FB1">
              <w:rPr>
                <w:rFonts w:ascii="Times New Roman" w:eastAsia="Times New Roman" w:hAnsi="Times New Roman" w:cs="Times New Roman"/>
                <w:color w:val="231F20"/>
                <w:sz w:val="20"/>
                <w:szCs w:val="20"/>
                <w:lang w:eastAsia="hr-HR"/>
              </w:rPr>
              <w:t>nejednadžbe</w:t>
            </w:r>
            <w:proofErr w:type="spellEnd"/>
            <w:r w:rsidRPr="00F86FB1">
              <w:rPr>
                <w:rFonts w:ascii="Times New Roman" w:eastAsia="Times New Roman" w:hAnsi="Times New Roman" w:cs="Times New Roman"/>
                <w:color w:val="231F20"/>
                <w:sz w:val="20"/>
                <w:szCs w:val="20"/>
                <w:lang w:eastAsia="hr-HR"/>
              </w:rPr>
              <w:t xml:space="preserve"> i njihovih sustava koristeći linearnu funkciju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Oblik i prostor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analizirati međusobne odnose točaka u pravokutnom koordinatnom sustavu u ravnini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ispitati geometrijske oblike u ravnini i njihova svojstva u svrhu crtanja, mjerenja, računanja i zaključivanja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primijeniti poučke o sukladnosti i sličnosti trokuta kod geometrijskih oblika u ravnini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Mjerenje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odgovarajuće mjere i mjerne jedinice i pretvoriti ih u odgovarajuće vrijednosti veće ili manje mjerne jedinice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formule za opseg i površinu geometrijskih oblika u ravnini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rabiti Pitagorin poučak i njegov obrat, proporcionalnost i sličnost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primijeniti svojstva kutova (poučak o obodnom i središnjem kutu, </w:t>
            </w:r>
            <w:proofErr w:type="spellStart"/>
            <w:r w:rsidRPr="00F86FB1">
              <w:rPr>
                <w:rFonts w:ascii="Times New Roman" w:eastAsia="Times New Roman" w:hAnsi="Times New Roman" w:cs="Times New Roman"/>
                <w:color w:val="231F20"/>
                <w:sz w:val="20"/>
                <w:szCs w:val="20"/>
                <w:lang w:eastAsia="hr-HR"/>
              </w:rPr>
              <w:t>Talesov</w:t>
            </w:r>
            <w:proofErr w:type="spellEnd"/>
            <w:r w:rsidRPr="00F86FB1">
              <w:rPr>
                <w:rFonts w:ascii="Times New Roman" w:eastAsia="Times New Roman" w:hAnsi="Times New Roman" w:cs="Times New Roman"/>
                <w:color w:val="231F20"/>
                <w:sz w:val="20"/>
                <w:szCs w:val="20"/>
                <w:lang w:eastAsia="hr-HR"/>
              </w:rPr>
              <w:t xml:space="preserve"> poučak i svojstva zbroja unutarnjih kutova trokuta, četverokuta i mnogokuta)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povezati trigonometriju pravokutnog trokuta sa svakodnevnim životom i strukom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Podatci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prikupiti tražene podatke uz raspravu o valjanosti metode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rasporediti prikupljene podatke po izabranom kriteriju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predočiti prikupljene podatke pomoću linijskog, stupčastog i kružnog dijagrama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Brojevi</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Skupovi N, Z, Q i 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Računske operacije u skupu R (zbrajanje, oduzimanje, množenje, dijeljenje, potenciranje s racionalnim eksponentom, korjenovanje)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Apsolutna vrijednost realnog broja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Brojevni pravac</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Vrijednosti sinusa, kosinusa i tangensa u pravokutnom trokutu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Procjena i zaokruživanje</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Algebra i funkcije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Postotci, omjeri i razmjeri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Potencije i korijeni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Algebarski izrazi i algebarski razlomci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Linearne jednadžbe i sustavi jednadžbi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Linearne </w:t>
            </w:r>
            <w:proofErr w:type="spellStart"/>
            <w:r w:rsidRPr="00F86FB1">
              <w:rPr>
                <w:rFonts w:ascii="Times New Roman" w:eastAsia="Times New Roman" w:hAnsi="Times New Roman" w:cs="Times New Roman"/>
                <w:color w:val="231F20"/>
                <w:sz w:val="20"/>
                <w:szCs w:val="20"/>
                <w:lang w:eastAsia="hr-HR"/>
              </w:rPr>
              <w:t>nejednadžbe</w:t>
            </w:r>
            <w:proofErr w:type="spellEnd"/>
            <w:r w:rsidRPr="00F86FB1">
              <w:rPr>
                <w:rFonts w:ascii="Times New Roman" w:eastAsia="Times New Roman" w:hAnsi="Times New Roman" w:cs="Times New Roman"/>
                <w:color w:val="231F20"/>
                <w:sz w:val="20"/>
                <w:szCs w:val="20"/>
                <w:lang w:eastAsia="hr-HR"/>
              </w:rPr>
              <w:t xml:space="preserve"> i sustavi </w:t>
            </w:r>
            <w:proofErr w:type="spellStart"/>
            <w:r w:rsidRPr="00F86FB1">
              <w:rPr>
                <w:rFonts w:ascii="Times New Roman" w:eastAsia="Times New Roman" w:hAnsi="Times New Roman" w:cs="Times New Roman"/>
                <w:color w:val="231F20"/>
                <w:sz w:val="20"/>
                <w:szCs w:val="20"/>
                <w:lang w:eastAsia="hr-HR"/>
              </w:rPr>
              <w:t>nejednadžbi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Linearna funkcija</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Oblik i prostor</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Pravokutni koordinatni sustav u ravnini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Sukladnost i sličnost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Geometrijski oblici u ravnini</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Mjerenje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Mjerne jedinice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Geometrijski oblici u ravnini – opseg i površina, Pitagorin poučak, poučak o obodnom i središnjem kutu, </w:t>
            </w:r>
            <w:proofErr w:type="spellStart"/>
            <w:r w:rsidRPr="00F86FB1">
              <w:rPr>
                <w:rFonts w:ascii="Times New Roman" w:eastAsia="Times New Roman" w:hAnsi="Times New Roman" w:cs="Times New Roman"/>
                <w:color w:val="231F20"/>
                <w:sz w:val="20"/>
                <w:szCs w:val="20"/>
                <w:lang w:eastAsia="hr-HR"/>
              </w:rPr>
              <w:t>Talesov</w:t>
            </w:r>
            <w:proofErr w:type="spellEnd"/>
            <w:r w:rsidRPr="00F86FB1">
              <w:rPr>
                <w:rFonts w:ascii="Times New Roman" w:eastAsia="Times New Roman" w:hAnsi="Times New Roman" w:cs="Times New Roman"/>
                <w:color w:val="231F20"/>
                <w:sz w:val="20"/>
                <w:szCs w:val="20"/>
                <w:lang w:eastAsia="hr-HR"/>
              </w:rPr>
              <w:t xml:space="preserve"> poučak i svojstva zbroja unutarnjih kutova trokuta, četverokuta i mnogokuta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Trigonometrija pravokutnog trokuta</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Podatci</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Prikupljanje, obrada i predočavanje podataka</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i razumijevanje sadržaja, primjena znanja, aktivnost.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94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MATEMATIKA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Brojevi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definiciju logaritma i osnovna svojstva računskih operacija s logaritmima u računski složenijim situacijama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Algebra i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analizirati kvadratne jednadžbe, </w:t>
            </w:r>
            <w:proofErr w:type="spellStart"/>
            <w:r w:rsidRPr="00F86FB1">
              <w:rPr>
                <w:rFonts w:ascii="Times New Roman" w:eastAsia="Times New Roman" w:hAnsi="Times New Roman" w:cs="Times New Roman"/>
                <w:color w:val="231F20"/>
                <w:sz w:val="20"/>
                <w:szCs w:val="20"/>
                <w:lang w:eastAsia="hr-HR"/>
              </w:rPr>
              <w:t>nejednadžbe</w:t>
            </w:r>
            <w:proofErr w:type="spellEnd"/>
            <w:r w:rsidRPr="00F86FB1">
              <w:rPr>
                <w:rFonts w:ascii="Times New Roman" w:eastAsia="Times New Roman" w:hAnsi="Times New Roman" w:cs="Times New Roman"/>
                <w:color w:val="231F20"/>
                <w:sz w:val="20"/>
                <w:szCs w:val="20"/>
                <w:lang w:eastAsia="hr-HR"/>
              </w:rPr>
              <w:t xml:space="preserve"> i kvadratnu funkciju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primijeniti eksponencijalnu i logaritamsku funkciju te eksponencijalne i logaritamske jednadžbe i </w:t>
            </w:r>
            <w:proofErr w:type="spellStart"/>
            <w:r w:rsidRPr="00F86FB1">
              <w:rPr>
                <w:rFonts w:ascii="Times New Roman" w:eastAsia="Times New Roman" w:hAnsi="Times New Roman" w:cs="Times New Roman"/>
                <w:color w:val="231F20"/>
                <w:sz w:val="20"/>
                <w:szCs w:val="20"/>
                <w:lang w:eastAsia="hr-HR"/>
              </w:rPr>
              <w:t>nejednadžbe</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Oblik i prostor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istražiti geometrijske oblike u prostoru i njihova svojstva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Mjerenje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analizirati složene geometrijske oblike u prostoru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Podatci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protumačiti prikupljene i prikazane podatke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Brojevi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Logaritam pozitivnog broja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Algebra i funkcije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Kvadratna jednadžba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Kvadratna funkcija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Kvadratna </w:t>
            </w:r>
            <w:proofErr w:type="spellStart"/>
            <w:r w:rsidRPr="00F86FB1">
              <w:rPr>
                <w:rFonts w:ascii="Times New Roman" w:eastAsia="Times New Roman" w:hAnsi="Times New Roman" w:cs="Times New Roman"/>
                <w:color w:val="231F20"/>
                <w:sz w:val="20"/>
                <w:szCs w:val="20"/>
                <w:lang w:eastAsia="hr-HR"/>
              </w:rPr>
              <w:t>nejednadžba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Eksponencijalna funkcija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Logaritamska funkcija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Eksponencijalna i logaritamska jednadžba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Eksponencijalna i logaritamska </w:t>
            </w:r>
            <w:proofErr w:type="spellStart"/>
            <w:r w:rsidRPr="00F86FB1">
              <w:rPr>
                <w:rFonts w:ascii="Times New Roman" w:eastAsia="Times New Roman" w:hAnsi="Times New Roman" w:cs="Times New Roman"/>
                <w:color w:val="231F20"/>
                <w:sz w:val="20"/>
                <w:szCs w:val="20"/>
                <w:lang w:eastAsia="hr-HR"/>
              </w:rPr>
              <w:t>nejednadžba</w:t>
            </w:r>
            <w:proofErr w:type="spellEnd"/>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Oblik i prostor</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Geometrija prostora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Mjerenje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Geometrijski oblici u prostoru – oplošje i obujam</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Podatci</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Analiza prikupljenih i obrađenih podataka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i razumijevanje sadržaja, primjena znanja, aktivnost.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MATEMATIKA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9631" w:type="dxa"/>
        <w:tblCellMar>
          <w:left w:w="0" w:type="dxa"/>
          <w:right w:w="0" w:type="dxa"/>
        </w:tblCellMar>
        <w:tblLook w:val="04A0" w:firstRow="1" w:lastRow="0" w:firstColumn="1" w:lastColumn="0" w:noHBand="0" w:noVBand="1"/>
      </w:tblPr>
      <w:tblGrid>
        <w:gridCol w:w="2969"/>
        <w:gridCol w:w="6662"/>
      </w:tblGrid>
      <w:tr w:rsidR="00F86FB1" w:rsidRPr="00F86FB1" w:rsidTr="00A63188">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Brojevi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rabiti trigonometrijsku kružnicu i džepno računalo za određivanje vrijednosti trigonometrijskih funkcija kuta zadanog u stupnjevima ili radijanima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n! u složenijim algebarskim izrazima</w:t>
            </w:r>
          </w:p>
        </w:tc>
      </w:tr>
      <w:tr w:rsidR="00F86FB1" w:rsidRPr="00F86FB1" w:rsidTr="00A63188">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Algebra i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analizirati trigonometrijske funkcije i riješiti trigonometrijske jednadžbe i </w:t>
            </w:r>
            <w:proofErr w:type="spellStart"/>
            <w:r w:rsidRPr="00F86FB1">
              <w:rPr>
                <w:rFonts w:ascii="Times New Roman" w:eastAsia="Times New Roman" w:hAnsi="Times New Roman" w:cs="Times New Roman"/>
                <w:color w:val="231F20"/>
                <w:sz w:val="20"/>
                <w:szCs w:val="20"/>
                <w:lang w:eastAsia="hr-HR"/>
              </w:rPr>
              <w:t>nejednadžbe</w:t>
            </w:r>
            <w:proofErr w:type="spellEnd"/>
            <w:r w:rsidRPr="00F86FB1">
              <w:rPr>
                <w:rFonts w:ascii="Times New Roman" w:eastAsia="Times New Roman" w:hAnsi="Times New Roman" w:cs="Times New Roman"/>
                <w:color w:val="231F20"/>
                <w:sz w:val="20"/>
                <w:szCs w:val="20"/>
                <w:lang w:eastAsia="hr-HR"/>
              </w:rPr>
              <w:t xml:space="preserve"> koristeći trigonometrijsku kružnicu i formule identiteta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povezati binomni poučak i elemente kombinatorike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Oblik i prostor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vektore u koordinatnom sustavu u ravnini pri ispitivanju svojstava geometrijskih oblika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analizirati međusobne odnose točaka i pravaca u koordinatnom sustavu u ravnini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analizirati međusobne odnose točaka, pravaca i kružnica u koordinatnom sustavu u ravnini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Mjerenje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povezati trigonometriju pravokutnog i kosokutnog trokuta sa svakodnevnim životom i strukom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skalarni umnožak vektora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odrediti površinu nepravilnog lika u ravnini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služiti se konceptom mjerenja pri rješavanju problemskih zadataka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Podatci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proračunati srednje vrijednosti i mjere raspršenosti niza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odrediti vjerojatnost događaja za prikupljene i analizirane podatke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Brojevi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Trigonometrijska kružnica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Faktorijele</w:t>
            </w:r>
            <w:proofErr w:type="spellEnd"/>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Algebra i funkcije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Trigonometrijske funkcije realnog broja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Trigonometrijske jednadžbe i </w:t>
            </w:r>
            <w:proofErr w:type="spellStart"/>
            <w:r w:rsidRPr="00F86FB1">
              <w:rPr>
                <w:rFonts w:ascii="Times New Roman" w:eastAsia="Times New Roman" w:hAnsi="Times New Roman" w:cs="Times New Roman"/>
                <w:color w:val="231F20"/>
                <w:sz w:val="20"/>
                <w:szCs w:val="20"/>
                <w:lang w:eastAsia="hr-HR"/>
              </w:rPr>
              <w:t>nejednadžbe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Binomni poučak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Permutacije, kombinacije i varijacije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Oblik i prostor</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Vektori u ravnini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Pravac u koordinatnom sustavu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Kružnica u koordinatnom sustavu</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Mjerenje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Trigonometrija kosokutnog trokuta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Vektori u ravnini – skalarni umnožak vektora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Podatci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Vjerojatnost</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Brojevi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Trigonometrijska kružnica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lastRenderedPageBreak/>
              <w:t>Faktorijele</w:t>
            </w:r>
            <w:proofErr w:type="spellEnd"/>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i razumijevanje sadržaja, primjena znanja, aktivnost.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MATEMATIKA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9631" w:type="dxa"/>
        <w:tblCellMar>
          <w:left w:w="0" w:type="dxa"/>
          <w:right w:w="0" w:type="dxa"/>
        </w:tblCellMar>
        <w:tblLook w:val="04A0" w:firstRow="1" w:lastRow="0" w:firstColumn="1" w:lastColumn="0" w:noHBand="0" w:noVBand="1"/>
      </w:tblPr>
      <w:tblGrid>
        <w:gridCol w:w="2969"/>
        <w:gridCol w:w="6662"/>
      </w:tblGrid>
      <w:tr w:rsidR="00F86FB1" w:rsidRPr="00F86FB1" w:rsidTr="00A63188">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Brojevi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zapis broja u zadanom ili nepoznatome brojevnom sustavu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Algebra i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nizove i redove</w:t>
            </w:r>
          </w:p>
        </w:tc>
      </w:tr>
      <w:tr w:rsidR="00F86FB1" w:rsidRPr="00F86FB1" w:rsidTr="00A63188">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analizirati složene funkcije pomoću svojstava elementarnih funkcija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Podatci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istražiti utjecaj dodavanja ili uklanjanja podataka na srednje vrijednosti niza podataka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Infinitezimalni račun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odrediti konvergentnost niza uz izračun limesa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povezati limes funkcije s asimptotama grafa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derivirati složenu funkciju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ispitati svojstva funkcije primjenjujući derivacije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nacrtati graf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odrediti primitivnu funkciju koristeći osnovna svojstva integriranja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izračunati površinu ispod grafa jednostavnije funkcije primjenjujući Newton-</w:t>
            </w:r>
            <w:proofErr w:type="spellStart"/>
            <w:r w:rsidRPr="00F86FB1">
              <w:rPr>
                <w:rFonts w:ascii="Times New Roman" w:eastAsia="Times New Roman" w:hAnsi="Times New Roman" w:cs="Times New Roman"/>
                <w:color w:val="231F20"/>
                <w:sz w:val="20"/>
                <w:szCs w:val="20"/>
                <w:lang w:eastAsia="hr-HR"/>
              </w:rPr>
              <w:t>Leibnizovu</w:t>
            </w:r>
            <w:proofErr w:type="spellEnd"/>
            <w:r w:rsidRPr="00F86FB1">
              <w:rPr>
                <w:rFonts w:ascii="Times New Roman" w:eastAsia="Times New Roman" w:hAnsi="Times New Roman" w:cs="Times New Roman"/>
                <w:color w:val="231F20"/>
                <w:sz w:val="20"/>
                <w:szCs w:val="20"/>
                <w:lang w:eastAsia="hr-HR"/>
              </w:rPr>
              <w:t xml:space="preserve"> formulu</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Brojevi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Brojevni sustavi</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Algebra i funkcije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Nizovi i redovi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Funkcije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Podatci</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Statistika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Infinitezimalni račun</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Limes niza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Limes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Derivacija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Primitivna funkcija i integral</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Matematički procesi (prikazivanje i komunikacija, povezivanje, logičko mišljenje, argumentiranje i zaključivanje, rješavanje problema i matematičko modeliranje, primjena tehnologije) ne poučavaju se kao zasebne nastavne cjeline, već se ostvaruju pri poučavanju i učenju konkretnih matematičkih sadržaja.</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i razumijevanje sadržaja, primjena znanja, aktivnost.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FIZIKA</w:t>
      </w:r>
    </w:p>
    <w:tbl>
      <w:tblPr>
        <w:tblW w:w="9631" w:type="dxa"/>
        <w:tblCellMar>
          <w:left w:w="0" w:type="dxa"/>
          <w:right w:w="0" w:type="dxa"/>
        </w:tblCellMar>
        <w:tblLook w:val="04A0" w:firstRow="1" w:lastRow="0" w:firstColumn="1" w:lastColumn="0" w:noHBand="0" w:noVBand="1"/>
      </w:tblPr>
      <w:tblGrid>
        <w:gridCol w:w="1414"/>
        <w:gridCol w:w="8217"/>
      </w:tblGrid>
      <w:tr w:rsidR="00F86FB1" w:rsidRPr="00F86FB1" w:rsidTr="00A63188">
        <w:tc>
          <w:tcPr>
            <w:tcW w:w="131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sz w:val="20"/>
                <w:szCs w:val="20"/>
                <w:lang w:eastAsia="hr-HR"/>
              </w:rPr>
            </w:pPr>
            <w:r w:rsidRPr="00F86FB1">
              <w:rPr>
                <w:rFonts w:ascii="Minion Pro" w:eastAsia="Times New Roman" w:hAnsi="Minion Pro" w:cs="Times New Roman"/>
                <w:color w:val="231F20"/>
                <w:sz w:val="20"/>
                <w:szCs w:val="20"/>
                <w:lang w:eastAsia="hr-HR"/>
              </w:rPr>
              <w:t>Cilj predmeta:</w:t>
            </w:r>
          </w:p>
        </w:tc>
        <w:tc>
          <w:tcPr>
            <w:tcW w:w="831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sz w:val="20"/>
                <w:szCs w:val="20"/>
                <w:lang w:eastAsia="hr-HR"/>
              </w:rPr>
            </w:pPr>
            <w:r w:rsidRPr="00F86FB1">
              <w:rPr>
                <w:rFonts w:ascii="Minion Pro" w:eastAsia="Times New Roman" w:hAnsi="Minion Pro" w:cs="Times New Roman"/>
                <w:color w:val="231F20"/>
                <w:sz w:val="20"/>
                <w:szCs w:val="20"/>
                <w:lang w:eastAsia="hr-HR"/>
              </w:rPr>
              <w:t>• dopuniti znanja, vještine i kompetencije polaznika u području fizike na razini srednjeg obrazovanja radi cjelovitog osposobljavanja za određeno zanimanje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sz w:val="20"/>
                <w:szCs w:val="20"/>
                <w:lang w:eastAsia="hr-HR"/>
              </w:rPr>
            </w:pPr>
            <w:r w:rsidRPr="00F86FB1">
              <w:rPr>
                <w:rFonts w:ascii="Minion Pro" w:eastAsia="Times New Roman" w:hAnsi="Minion Pro" w:cs="Times New Roman"/>
                <w:color w:val="231F20"/>
                <w:sz w:val="20"/>
                <w:szCs w:val="20"/>
                <w:lang w:eastAsia="hr-HR"/>
              </w:rPr>
              <w:t>Opis predmeta:</w:t>
            </w:r>
          </w:p>
        </w:tc>
        <w:tc>
          <w:tcPr>
            <w:tcW w:w="831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sz w:val="20"/>
                <w:szCs w:val="20"/>
                <w:lang w:eastAsia="hr-HR"/>
              </w:rPr>
            </w:pPr>
            <w:r w:rsidRPr="00F86FB1">
              <w:rPr>
                <w:rFonts w:ascii="Minion Pro" w:eastAsia="Times New Roman" w:hAnsi="Minion Pro" w:cs="Times New Roman"/>
                <w:color w:val="231F20"/>
                <w:sz w:val="20"/>
                <w:szCs w:val="20"/>
                <w:lang w:eastAsia="hr-HR"/>
              </w:rPr>
              <w:t>Fizika je osnova primijenjenih znanosti i tehnologija pa su zakonitosti fizike temelj za primijenjenu znanost, kao što su elektrotehnika i računalstvo. U fizici je važan i karakterističan eksperimentalan pristup koji omogućuje višekratno ponavljanje i istraživanje neke pojave, a time njezino detaljno upoznavanje i opisivanje; stoga je pokus neizostavan dio fizikalnog odgoja i obrazovanja. Fizika se služi opažanjem i mjerenjem te logičkim razmišljanjem i matematičkim zaključivanjem. Otuda proizlaze dva tijesno povezana pristupa, eksperimentalni i teorijski. Fizikalna pismenost uključuje kompetencije koje polazniku omogućuju promatranje i istraživanje pojava, razmišljanje o njima i razumijevanje njihova objašnjenja te na temelju toga kreativno odlučivanje i poduzimanje akcija.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Naziv nastavnog predmeta: FIZIKA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631" w:type="dxa"/>
        <w:tblCellMar>
          <w:left w:w="0" w:type="dxa"/>
          <w:right w:w="0" w:type="dxa"/>
        </w:tblCellMar>
        <w:tblLook w:val="04A0" w:firstRow="1" w:lastRow="0" w:firstColumn="1" w:lastColumn="0" w:noHBand="0" w:noVBand="1"/>
      </w:tblPr>
      <w:tblGrid>
        <w:gridCol w:w="2969"/>
        <w:gridCol w:w="6662"/>
      </w:tblGrid>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Gibanja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temeljne veličine kojima opisujemo gibanja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srednju i trenutačnu brzinu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usporediti akceleracije gibanja tijela s povećavanjem i smanjivanjem brzine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klasificirati primjere pravocrtnih gibanja stalne akceleracije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interpretirati grafički ovisnost dviju veličina koje opisuju pravocrtno gibanje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uporabiti jednadžbe za rješavanje problema pravocrtnih gibanja stalne akceleracije uključujući slobodan pad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objasniti kutnu brzinu, kutnu akceleraciju i centripetalnu akceleraciju na kružnom gibanju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Sile i polja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riješiti problem uporabom Newtonovih zakona gibanja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opis sile teže, trenja i elastične sile u različitim primjerima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slagati i razlagati sile koje djeluju na tijelo crtanjem vektora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raspraviti o općem zakonu gravitacije i gibanju satelita oko Zemlje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prosuditi o ravnoteži krutog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razmatrati pojave djelovanja sila u tekućinama i plinovima te primijeniti opise tlakova u različitim primjerima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objasniti međudjelovanje točkastih električnih naboja pomoću </w:t>
            </w:r>
            <w:proofErr w:type="spellStart"/>
            <w:r w:rsidRPr="00F86FB1">
              <w:rPr>
                <w:rFonts w:ascii="Times New Roman" w:eastAsia="Times New Roman" w:hAnsi="Times New Roman" w:cs="Times New Roman"/>
                <w:color w:val="231F20"/>
                <w:sz w:val="20"/>
                <w:szCs w:val="20"/>
                <w:lang w:eastAsia="hr-HR"/>
              </w:rPr>
              <w:t>Coulombova</w:t>
            </w:r>
            <w:proofErr w:type="spellEnd"/>
            <w:r w:rsidRPr="00F86FB1">
              <w:rPr>
                <w:rFonts w:ascii="Times New Roman" w:eastAsia="Times New Roman" w:hAnsi="Times New Roman" w:cs="Times New Roman"/>
                <w:color w:val="231F20"/>
                <w:sz w:val="20"/>
                <w:szCs w:val="20"/>
                <w:lang w:eastAsia="hr-HR"/>
              </w:rPr>
              <w:t xml:space="preserve"> zakona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povezati magnetsko, električno i gravitacijsko polje kao jedinstven koncept prostora koji čini djelovanje različitih sila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Rad i energija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objasniti rad u mehanici ovisno o položaju vektora sile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rad stalne sile u odnosu na rad promjenjive sile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uporabiti izraz za snagu pri djelovanju stalne sile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usporediti korisnosti različitih primjera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opisati različite vrste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raspraviti kinetičku energiju tijela u različitim primjerima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konstruirati pojam gravitacijske potencijalne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primijeniti zakon očuvanja energije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Termodinamika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razlikovati unutarnju energiju, toplinu i temperaturu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povezati pojam temperature sa srednjom kinetičkom energijom čestica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razmotriti probleme termičkog rastezanja u različitim dimenzijama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istražiti plinske zakone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opisati načine prijenosa topline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objasniti pojam rada na različitim primjerima u termodinamici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primijeniti Prvi zakon termodinamike na termodinamičkim procesima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raspraviti o radu toplinskih strojeva pomoću Drugog zakona termodinamike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Gibanja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Put i pomak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Brzina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Akceleracija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Jednoliko pravocrtno gibanje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Jednoliko ubrzano i usporeno pravocrtno gibanje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Slobodan pad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Jednoliko kružno gibanje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Sile i polja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Sila i masa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Sila teža, trenje, elastična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Newtonovi zakoni gibanja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Centripetalna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Gravitacijska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Uzgon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Coulombov</w:t>
            </w:r>
            <w:proofErr w:type="spellEnd"/>
            <w:r w:rsidRPr="00F86FB1">
              <w:rPr>
                <w:rFonts w:ascii="Times New Roman" w:eastAsia="Times New Roman" w:hAnsi="Times New Roman" w:cs="Times New Roman"/>
                <w:color w:val="231F20"/>
                <w:sz w:val="20"/>
                <w:szCs w:val="20"/>
                <w:lang w:eastAsia="hr-HR"/>
              </w:rPr>
              <w:t xml:space="preserve"> zakon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Električno polje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Magnetsko polje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Rad i energija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Mehanički rad i energija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Kinetička i potencijalna energija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Snaga i korisnost stroja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Zakon očuvanja energije u mehaničkim sustavima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Termodinamika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Toplinsko rastezanje i stezanje čvrstih tvari i tekućina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Temperatura, unutarnja energija, toplina i toplinski kapacitet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Plinski zakoni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Prijenos topline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Prvi zakon termodinamike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 u termodinamici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Drugi zakon termodinamike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Toplinski strojevi</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znanja, primjena znanja, samostalnost u radu.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FIZIKA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631" w:type="dxa"/>
        <w:tblCellMar>
          <w:left w:w="0" w:type="dxa"/>
          <w:right w:w="0" w:type="dxa"/>
        </w:tblCellMar>
        <w:tblLook w:val="04A0" w:firstRow="1" w:lastRow="0" w:firstColumn="1" w:lastColumn="0" w:noHBand="0" w:noVBand="1"/>
      </w:tblPr>
      <w:tblGrid>
        <w:gridCol w:w="2969"/>
        <w:gridCol w:w="6662"/>
      </w:tblGrid>
      <w:tr w:rsidR="00F86FB1" w:rsidRPr="00F86FB1" w:rsidTr="00A63188">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U trećem razredu polaznik će steći sljedeće ishode učenja:</w:t>
            </w:r>
          </w:p>
        </w:tc>
        <w:tc>
          <w:tcPr>
            <w:tcW w:w="6662"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Elektrodinamika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objasniti usmjereno gibanje električnog naboja u vodiču te električnu struju i električni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Ohmov zakon na strujne krugove istosmjerne i izmjenične struje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protumačiti ovisnost električnog otpora o temperaturi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izračunati rad i snagu električne struje na praktičnim primjerima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objasniti </w:t>
            </w:r>
            <w:proofErr w:type="spellStart"/>
            <w:r w:rsidRPr="00F86FB1">
              <w:rPr>
                <w:rFonts w:ascii="Times New Roman" w:eastAsia="Times New Roman" w:hAnsi="Times New Roman" w:cs="Times New Roman"/>
                <w:color w:val="231F20"/>
                <w:sz w:val="20"/>
                <w:szCs w:val="20"/>
                <w:lang w:eastAsia="hr-HR"/>
              </w:rPr>
              <w:t>Oerstedov</w:t>
            </w:r>
            <w:proofErr w:type="spellEnd"/>
            <w:r w:rsidRPr="00F86FB1">
              <w:rPr>
                <w:rFonts w:ascii="Times New Roman" w:eastAsia="Times New Roman" w:hAnsi="Times New Roman" w:cs="Times New Roman"/>
                <w:color w:val="231F20"/>
                <w:sz w:val="20"/>
                <w:szCs w:val="20"/>
                <w:lang w:eastAsia="hr-HR"/>
              </w:rPr>
              <w:t xml:space="preserve"> pokus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opisati magnetsko polje te skicirati magnetske silnice za magnetsko polje ravnog vodiča, strujnu petlju i zavojnicu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objasniti </w:t>
            </w:r>
            <w:proofErr w:type="spellStart"/>
            <w:r w:rsidRPr="00F86FB1">
              <w:rPr>
                <w:rFonts w:ascii="Times New Roman" w:eastAsia="Times New Roman" w:hAnsi="Times New Roman" w:cs="Times New Roman"/>
                <w:color w:val="231F20"/>
                <w:sz w:val="20"/>
                <w:szCs w:val="20"/>
                <w:lang w:eastAsia="hr-HR"/>
              </w:rPr>
              <w:t>Faradayev</w:t>
            </w:r>
            <w:proofErr w:type="spellEnd"/>
            <w:r w:rsidRPr="00F86FB1">
              <w:rPr>
                <w:rFonts w:ascii="Times New Roman" w:eastAsia="Times New Roman" w:hAnsi="Times New Roman" w:cs="Times New Roman"/>
                <w:color w:val="231F20"/>
                <w:sz w:val="20"/>
                <w:szCs w:val="20"/>
                <w:lang w:eastAsia="hr-HR"/>
              </w:rPr>
              <w:t xml:space="preserve"> zakon indukcije uz izvođenje pokusa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izložiti primjenu elektromagnetske indukcije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Titranje, valovi i zvuk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objasniti fizikalne veličine koje određuju harmonijsko titranje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interpretirati grafički promjenu fizikalnih veličina koje opisuju harmonijsko titranje s vremenom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primijeniti jednadžbe koje opisuju harmonijsko titranje u rješavanju zadataka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razmotriti energetski harmonijsko titranje (prigušeno i prisilno titranje, rezonancija)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objasniti nastajanje i rasprostiranje mehaničkih valova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razlikovati transverzalni od longitudinalnog vala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prikazati pojave odbijanja, loma, ogiba i superpozicije valova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raspraviti o spektru i primjeni zvučnih valova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Elektromagnetski valovi i svjetlost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razmotriti svojstva elektromagnetskih valova i dijelove elektromagnetskog spektra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objasniti primjenu elektromagnetskih valova u prijenosu informacija na daljinu i u medicini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primijeniti zakon odbijanja svjetlosti na primjeru ravnog zrcala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opisati lom svjetlosti na granici sredstva i disperziju svjetlosti na prizmi</w:t>
            </w:r>
          </w:p>
        </w:tc>
      </w:tr>
      <w:tr w:rsidR="00F86FB1" w:rsidRPr="00F86FB1" w:rsidTr="00A63188">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662"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konstruirati sliku koju daje tanka leća te navesti njezina svojstva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primijeniti jednadžbu leće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objasniti pojave valne optike (interferencija, ogib i polarizacija svjetlosti)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Atomi i atomske jezgre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opisati strukturu i razvoj modela atoma te pojmove atomskog broja, </w:t>
            </w:r>
            <w:proofErr w:type="spellStart"/>
            <w:r w:rsidRPr="00F86FB1">
              <w:rPr>
                <w:rFonts w:ascii="Times New Roman" w:eastAsia="Times New Roman" w:hAnsi="Times New Roman" w:cs="Times New Roman"/>
                <w:color w:val="231F20"/>
                <w:sz w:val="20"/>
                <w:szCs w:val="20"/>
                <w:lang w:eastAsia="hr-HR"/>
              </w:rPr>
              <w:t>masenog</w:t>
            </w:r>
            <w:proofErr w:type="spellEnd"/>
            <w:r w:rsidRPr="00F86FB1">
              <w:rPr>
                <w:rFonts w:ascii="Times New Roman" w:eastAsia="Times New Roman" w:hAnsi="Times New Roman" w:cs="Times New Roman"/>
                <w:color w:val="231F20"/>
                <w:sz w:val="20"/>
                <w:szCs w:val="20"/>
                <w:lang w:eastAsia="hr-HR"/>
              </w:rPr>
              <w:t xml:space="preserve"> broja i izotopa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povezati linijske spektre s energijskim nivoima atoma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objasniti fotoelektrični efekt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usporediti valnu i </w:t>
            </w:r>
            <w:proofErr w:type="spellStart"/>
            <w:r w:rsidRPr="00F86FB1">
              <w:rPr>
                <w:rFonts w:ascii="Times New Roman" w:eastAsia="Times New Roman" w:hAnsi="Times New Roman" w:cs="Times New Roman"/>
                <w:color w:val="231F20"/>
                <w:sz w:val="20"/>
                <w:szCs w:val="20"/>
                <w:lang w:eastAsia="hr-HR"/>
              </w:rPr>
              <w:t>čestičnu</w:t>
            </w:r>
            <w:proofErr w:type="spellEnd"/>
            <w:r w:rsidRPr="00F86FB1">
              <w:rPr>
                <w:rFonts w:ascii="Times New Roman" w:eastAsia="Times New Roman" w:hAnsi="Times New Roman" w:cs="Times New Roman"/>
                <w:color w:val="231F20"/>
                <w:sz w:val="20"/>
                <w:szCs w:val="20"/>
                <w:lang w:eastAsia="hr-HR"/>
              </w:rPr>
              <w:t xml:space="preserve"> prirodu svjetlosti i tvari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navesti α, β i γ raspad i opisati ionizirajuća svojstva nastalih produkata i njihov doseg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primijeniti zakone očuvanja naboja i </w:t>
            </w:r>
            <w:proofErr w:type="spellStart"/>
            <w:r w:rsidRPr="00F86FB1">
              <w:rPr>
                <w:rFonts w:ascii="Times New Roman" w:eastAsia="Times New Roman" w:hAnsi="Times New Roman" w:cs="Times New Roman"/>
                <w:color w:val="231F20"/>
                <w:sz w:val="20"/>
                <w:szCs w:val="20"/>
                <w:lang w:eastAsia="hr-HR"/>
              </w:rPr>
              <w:t>masenog</w:t>
            </w:r>
            <w:proofErr w:type="spellEnd"/>
            <w:r w:rsidRPr="00F86FB1">
              <w:rPr>
                <w:rFonts w:ascii="Times New Roman" w:eastAsia="Times New Roman" w:hAnsi="Times New Roman" w:cs="Times New Roman"/>
                <w:color w:val="231F20"/>
                <w:sz w:val="20"/>
                <w:szCs w:val="20"/>
                <w:lang w:eastAsia="hr-HR"/>
              </w:rPr>
              <w:t xml:space="preserve"> broja prilikom nuklearnih reakcija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uporabiti u rješavanju zadataka zakon radioaktivnog raspada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objasniti primjenu nuklearne energije dobivene fisijom i fuzijom</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Elektrodinamika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Električna struja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Električni otpor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Ohmov zakon za strujni krug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Rad i snaga električne struje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Oerstedov</w:t>
            </w:r>
            <w:proofErr w:type="spellEnd"/>
            <w:r w:rsidRPr="00F86FB1">
              <w:rPr>
                <w:rFonts w:ascii="Times New Roman" w:eastAsia="Times New Roman" w:hAnsi="Times New Roman" w:cs="Times New Roman"/>
                <w:color w:val="231F20"/>
                <w:sz w:val="20"/>
                <w:szCs w:val="20"/>
                <w:lang w:eastAsia="hr-HR"/>
              </w:rPr>
              <w:t xml:space="preserve"> pokus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Elektromagnetska indukcija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Načelo rada generatora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Zaštita od električnog udara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Titranje, valovi i zvuk</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Harmonijsko titranje, prigušeno i prisilno titranje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Rezonancija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Energija titranja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Nastanak valova i karakteristične valne veličine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Odbijanje, lom, ogib i superpozicija valova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Valovi zvuka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Ultrazvuk</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Elektromagnetski valovi i svjetlost</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Elektromagnetski titraji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Nastajanje i rasprostiranje elektromagnetskih valova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Spektar i brzina elektromagnetskih valova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Zakoni geometrijske optike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Ravno zrcalo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Disperzija svjetlosti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Leće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Interferencija i ogib svjetlosti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Polarizacija svjetlosti</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Atomi i atomske jezgre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Zračenje užarenog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Fotoelektrični efekt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Dualizam u prirodi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modela atoma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Struktura atomske jezgre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Radioaktivnost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Nuklearna energija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Ionizirajuće i </w:t>
            </w:r>
            <w:proofErr w:type="spellStart"/>
            <w:r w:rsidRPr="00F86FB1">
              <w:rPr>
                <w:rFonts w:ascii="Times New Roman" w:eastAsia="Times New Roman" w:hAnsi="Times New Roman" w:cs="Times New Roman"/>
                <w:color w:val="231F20"/>
                <w:sz w:val="20"/>
                <w:szCs w:val="20"/>
                <w:lang w:eastAsia="hr-HR"/>
              </w:rPr>
              <w:t>neionizirajuće</w:t>
            </w:r>
            <w:proofErr w:type="spellEnd"/>
            <w:r w:rsidRPr="00F86FB1">
              <w:rPr>
                <w:rFonts w:ascii="Times New Roman" w:eastAsia="Times New Roman" w:hAnsi="Times New Roman" w:cs="Times New Roman"/>
                <w:color w:val="231F20"/>
                <w:sz w:val="20"/>
                <w:szCs w:val="20"/>
                <w:lang w:eastAsia="hr-HR"/>
              </w:rPr>
              <w:t xml:space="preserve"> zračenje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metoda grafičkih radova, metoda demonstracije, istraživačka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mentorska nastava, praktična nastava, problemska nastava, programirana nastava, egzemplarna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znanja, primjena znanja, samostalnost u radu.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66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POLITIKA I GOSPODARSTVO</w:t>
      </w:r>
    </w:p>
    <w:tbl>
      <w:tblPr>
        <w:tblW w:w="9631" w:type="dxa"/>
        <w:tblCellMar>
          <w:left w:w="0" w:type="dxa"/>
          <w:right w:w="0" w:type="dxa"/>
        </w:tblCellMar>
        <w:tblLook w:val="04A0" w:firstRow="1" w:lastRow="0" w:firstColumn="1" w:lastColumn="0" w:noHBand="0" w:noVBand="1"/>
      </w:tblPr>
      <w:tblGrid>
        <w:gridCol w:w="1542"/>
        <w:gridCol w:w="8089"/>
      </w:tblGrid>
      <w:tr w:rsidR="00F86FB1" w:rsidRPr="00F86FB1" w:rsidTr="00A63188">
        <w:tc>
          <w:tcPr>
            <w:tcW w:w="15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Cilj predmeta:</w:t>
            </w:r>
          </w:p>
        </w:tc>
        <w:tc>
          <w:tcPr>
            <w:tcW w:w="809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uočiti važnost participacije u društvenom, kulturnom, gospodarskom i političkom razvoju društva u kojem živimo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razviti političku kulturu kao činitelja stvaranja i stabilnosti suvremenih demokracija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znanja o pravima i obvezama građana u demokraciji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znanja o ljudskim pravima kao važnom preduvjetu za život u multikulturnom svijetu s naglaskom na poštivanje različitosti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znanja i steći sposobnost kritičkog prosuđivanja položaja hrvatskog društva u kontekstu europskih integracija i globalizacijskih procesa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razviti stavove prema aktualnim političkim zbivanjima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znanja o ustrojstvu vlasti na nacionalnoj razini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prepoznati čimbenike i razlikovati tipove gospodarskih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shvatiti važnost razvijanja poduzetničke kompetencije</w:t>
            </w:r>
          </w:p>
        </w:tc>
      </w:tr>
      <w:tr w:rsidR="00F86FB1" w:rsidRPr="00F86FB1" w:rsidTr="00A63188">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predmeta:</w:t>
            </w:r>
          </w:p>
        </w:tc>
        <w:tc>
          <w:tcPr>
            <w:tcW w:w="809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plan i program sastoji se od dvaju dijelova.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Prvi dio obuhvaća politiku u kojoj se obrađuju pojmovi iz politike čija je svrha izgradnja polaznikovih stavova prema aktualnim političkim zbivanjima te shvaćanje politike kao nezaobilaznog segmenta u svakodnevnom funkcioniranju pojedinca i društva.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Drugi dio obuhvaća gospodarstvo u kojemu se obrađuju sadržaji koji uključuju temelje slobodnoga tržišnog gospodarstva te razvijanje poduzetničke kompetencije kao bitnog činitelja na tržištu rada.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POLITIKA I GOSPODARSTVO</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9631" w:type="dxa"/>
        <w:tblCellMar>
          <w:left w:w="0" w:type="dxa"/>
          <w:right w:w="0" w:type="dxa"/>
        </w:tblCellMar>
        <w:tblLook w:val="04A0" w:firstRow="1" w:lastRow="0" w:firstColumn="1" w:lastColumn="0" w:noHBand="0" w:noVBand="1"/>
      </w:tblPr>
      <w:tblGrid>
        <w:gridCol w:w="1552"/>
        <w:gridCol w:w="8079"/>
      </w:tblGrid>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Politika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razvoj političke znanosti od stare Grčke do danas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povezati utjecaj zakona na aktivnosti u svakodnevnom životu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izložiti pojmove moći, vlasti i autoriteta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prikazati načine političkog djelovanja u demokratskom društvu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identificirati odrednice civilnog društva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protumačiti pojam ljudskih prava u kontekstu njihova razvoja i dokumenata koji ih reguliraju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navesti značajke i oblike države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8. usporediti različite političke sustave: demokraciju, tiraniju, aristokraciju, diktaturu, totalitarizam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iskazati obilježja i funkcije političkih stranaka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10. prikazati politički sustav Republike Hrvatske s naglaskom na djelokrug rada zakonodavne, izvršne i sudske vlasti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Gospodarstvo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razvoj ekonomske znanosti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izložiti osnovne ekonomske pojmove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pokazati vrste gospodarskih sustava s naglaskom na temeljna ekonomska pitanja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prikazati funkcioniranje tržišta i tržišnih mehanizama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istražiti vrste novca i načine financiranja poslovnih organizacija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povezati vrste ekonomske politike i vrste ekonomskih ciljeva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demonstrirati značenje poduzetničkog pothvata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8. interpretirati obilježja marketinga i instrumente marketinškog spleta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9. raspraviti o gospodarskom sustavu Republike Hrvatske s naglaskom na globalizacijski proces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10. protumačiti povijesni razvoj i funkcioniranje Europske unije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Politika i političko djelovanje</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političke znanosti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Važnost zakona u svakodnevnom životu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Vlast, moć i autoritet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Političko djelovanje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Civilno društvo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Ljudska prava</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Država</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Država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Oblici države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Narod i nacija</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Politički sustavi</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Politički sustavi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Demokracija – neposredna i predstavnička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Totalitarizam, diktatura, tiranija, aristokracija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Političke stranke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Političke stranke u Republici Hrvatskoj</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Izbori</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Izbori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Izborni sustavi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Izborni zakon Republike Hrvatske</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Ustrojstvo Republike Hrvatske</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Ustav Republike Hrvatske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Ustrojstvo vlasti Republike Hrvatske – Zakonodavna vlast,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Izvršna vlast i Sudska vlast</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Uvod u ekonomiju</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ekonomske znanosti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Osnovni ekonomski pojmovi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Temeljna ekonomska pitanja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gospodarskih sustava</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Tržište</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Tržište i tržišni mehanizmi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Ekonomska politika – fiskalna i monetarna politika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Ekonomski ciljevi – makroekonomski i mikroekonomski ciljevi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Novac i gospodarstvo – vrste novca i oblici kapitala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poslovnih organizacija</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Poduzetništvo i marketing</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Poduzetništvo i poduzetnički pothvat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Obilježja marketinga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Marketinški splet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Marketing i etika</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Hrvatska i Europska unija</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Gospodarski sustav Republike Hrvatske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Povijesni razvoj Europske unije i institucije Europske unije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Hrvatska i Europska unija</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Ostalo</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demonstracijska metoda, istraživačka metoda.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problemska nastava, programirana nastava, egzemplarna nastava, mentorska nastava, demonstracijska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praćenja i vrjednovanja polaznika:</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i razumijevanje sadržaja, aktivnost.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individualno učenje, suradničko učenje, istraživačko učenje, seminarski rad, projekt, e-učenje.</w:t>
            </w:r>
          </w:p>
        </w:tc>
      </w:tr>
      <w:tr w:rsidR="00F86FB1" w:rsidRPr="00F86FB1" w:rsidTr="00A63188">
        <w:tc>
          <w:tcPr>
            <w:tcW w:w="9631"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15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807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RAČUNALSTVO</w:t>
      </w:r>
    </w:p>
    <w:tbl>
      <w:tblPr>
        <w:tblW w:w="10640" w:type="dxa"/>
        <w:tblCellMar>
          <w:left w:w="0" w:type="dxa"/>
          <w:right w:w="0" w:type="dxa"/>
        </w:tblCellMar>
        <w:tblLook w:val="04A0" w:firstRow="1" w:lastRow="0" w:firstColumn="1" w:lastColumn="0" w:noHBand="0" w:noVBand="1"/>
      </w:tblPr>
      <w:tblGrid>
        <w:gridCol w:w="1365"/>
        <w:gridCol w:w="9275"/>
      </w:tblGrid>
      <w:tr w:rsidR="00F86FB1" w:rsidRPr="00F86FB1" w:rsidTr="00F86FB1">
        <w:tc>
          <w:tcPr>
            <w:tcW w:w="220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Cilj predmeta:</w:t>
            </w:r>
          </w:p>
        </w:tc>
        <w:tc>
          <w:tcPr>
            <w:tcW w:w="82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steći znanja i vještine te usvojiti procese i koncepte potrebne za korištenje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obrađivati i prikazivati podatke i informacije korištenjem </w:t>
            </w:r>
            <w:proofErr w:type="spellStart"/>
            <w:r w:rsidRPr="00F86FB1">
              <w:rPr>
                <w:rFonts w:ascii="Times New Roman" w:eastAsia="Times New Roman" w:hAnsi="Times New Roman" w:cs="Times New Roman"/>
                <w:color w:val="231F20"/>
                <w:sz w:val="20"/>
                <w:szCs w:val="20"/>
                <w:lang w:eastAsia="hr-HR"/>
              </w:rPr>
              <w:t>primjenskih</w:t>
            </w:r>
            <w:proofErr w:type="spellEnd"/>
            <w:r w:rsidRPr="00F86FB1">
              <w:rPr>
                <w:rFonts w:ascii="Times New Roman" w:eastAsia="Times New Roman" w:hAnsi="Times New Roman" w:cs="Times New Roman"/>
                <w:color w:val="231F20"/>
                <w:sz w:val="20"/>
                <w:szCs w:val="20"/>
                <w:lang w:eastAsia="hr-HR"/>
              </w:rPr>
              <w:t xml:space="preserve"> programa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temeljna informatička znanja važna za razumijevanje rada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komunicirati posredstvom različitih medija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usvojiti postupke prikupljanja, organiziranja, analize i prezentacije podataka i informacija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analizirati i kritički ocijeniti prikupljene informacije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razviti logičke misaone procese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razviti algoritamski način razmišljanja</w:t>
            </w:r>
          </w:p>
        </w:tc>
      </w:tr>
      <w:tr w:rsidR="00F86FB1" w:rsidRPr="00F86FB1" w:rsidTr="00F86FB1">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osposobiti polaznika za samostalno i timsko rješavanje jednostavnijih problema iz vlastitog života i odabrane struke primjenom informacijske i komunikacijske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steći osnovna znanja i vještine kako bi mogli usvojiti korištenje specifičnih računalnih programa iz područja struke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poštovati autorska prava i u skladu s tim preuzimati i koristiti sadržaje s računalnih mreža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steći temelje za cjeloživotno učenje i nastavak obrazovanja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Napredak današnjeg društva temelji se na novim znanstvenim otkrićima te njihovoj primjeni u svakodnevnom životu. Razvoj znanosti te njezinu primjenu danas ne možemo zamisliti bez kvalitetne primjene informacijsko-komunikacijske tehnologije te algoritamskog pristupa rješavanju problema.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 takvu društvu, temeljenom na informacijama i tehnologiji, gdje su računala sveprisutna u poslovnom i svakodnevnom životu, nužno je da svaki pojedinac djelotvorno koristi informacijsku i komunikacijsku tehnologiju. Posebno je važno znati i moći prikupiti informacije i podatke te ih kritički vrjednovati, obraditi, sistematizirati, oblikovati i prikazati. Danas je konkurentnost na tržištu rada nezamisliva bez kvalitetne obrade i prezentacije podataka i rezultata svojega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Umijeće korištenja računala, temeljna znanja i rješavanje problema tri su važne sastavnice informatičkog obrazovanja koje se nužno odvija uz samostalno korištenje računala. Rješavanje problema povezanih sa strukom temelji se na samostalnom i timskom radu koji će se razvijati u nastavnom predmetu.</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RAČUNALSTVO</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9773" w:type="dxa"/>
        <w:tblCellMar>
          <w:left w:w="0" w:type="dxa"/>
          <w:right w:w="0" w:type="dxa"/>
        </w:tblCellMar>
        <w:tblLook w:val="04A0" w:firstRow="1" w:lastRow="0" w:firstColumn="1" w:lastColumn="0" w:noHBand="0" w:noVBand="1"/>
      </w:tblPr>
      <w:tblGrid>
        <w:gridCol w:w="2969"/>
        <w:gridCol w:w="6804"/>
      </w:tblGrid>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Poznavanje i korištenje informacijskih i komunikacijskih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razlikovati prikaz različitih vrsta podataka u računalu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osnovne operacije u binarnom brojevnom sustavu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obrazložiti ulogu logičkih sklopova kod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razlikovati osobine i odabrati pogodne komponente računalnog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koristiti operacijski sustav računala i prilagoditi ga svojim potrebama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rukovati datotekama i mapama u grafičkom korisničkom sučelju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Računalne mreže i internet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povezati uređaje u određeni tip mreže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načine spajanja na internet i pravila prijenosa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komunicirati elektroničkom poštom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koristiti usluge interneta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koristiti računalo, mrežu i internet na siguran način</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Obrada i prikaz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koristiti postupke za uređivanje i oblikovanje teksta na razini znaka, odlomka i stranice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koristiti i primijeniti program kojim će se prilagoditi slika, zvuk ili video potrebama korištenja u struci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koristiti i primijeniti program za izradbu prezentacija te samostalno prikazati prezentaciju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modelirati problem iz struke i svakodnevnog života radom u timu te uporabom stečenih vještina i mogućnostima određene aplikacije izraditi rješenje</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Poznavanje i korištenje informacijskih i komunikacijskih tehnologija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Prikaz podataka u računalu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binarni brojevni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veza binarnog i dekadskog brojevnog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operacije s binarnim brojevima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pojam količine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prikaz znakova te cijelih i realnih brojeva u računalu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Logički sklopovi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osnovne logičke operacije i pripadajući sklopovi</w:t>
            </w:r>
          </w:p>
        </w:tc>
      </w:tr>
      <w:tr w:rsidR="00F86FB1" w:rsidRPr="00F86FB1" w:rsidTr="00A63188">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tablice istinitosti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logički izrazi i </w:t>
            </w:r>
            <w:proofErr w:type="spellStart"/>
            <w:r w:rsidRPr="00F86FB1">
              <w:rPr>
                <w:rFonts w:ascii="Times New Roman" w:eastAsia="Times New Roman" w:hAnsi="Times New Roman" w:cs="Times New Roman"/>
                <w:color w:val="231F20"/>
                <w:sz w:val="20"/>
                <w:szCs w:val="20"/>
                <w:lang w:eastAsia="hr-HR"/>
              </w:rPr>
              <w:t>minimizacija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opis i crtanje logičkih sklopova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Građa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osnovni dijelovi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ulazni, izlazni, memorijski i komunikacijski uređaji i priključivanje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centralna procesorska jedinica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vanjske memorije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Operacijski sustav (OS)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pojam i svojstva OS-a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grafičko sučelje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postavke korisničkog sučelja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rad s datotekama i mapama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osnovno uređivanje crteža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Računalne mreže i internet</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Mreže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mreže računala (definicija i vrste)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dijelovi mreže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brzina prijenosa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internet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načini spajanja na internet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protokoli – vrste i podešavanje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davatelj usluga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korisnički račun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usluge interneta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Elektronička pošta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e-pošta klijenta, web-pošta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poštanski sandučić – osnovna podešavanja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komunikacija pomoću elektroničke pošte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Usluga WWW-a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web preglednik – korištenje, podešavanje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učinkovito pretraživanje i preuzimanje sadržaja s interneta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procjenjivanje kvalitete sadržaja na internetu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Računalna sigurnost i etičnost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sigurnost i zaštita osobnih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štetni programi i zaštita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kultura ponašanja na internetu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autorska prava i njihova zaštita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Obrada i prikaz podataka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Obrada teksta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osnovna obilježja odabranog programa za obradu teksta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unos teksta i osnovna podešavanja stila pisanja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oblikovanje na razini znaka, odlomka i stranice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jezična provjera teksta i pretraživanje dokumenta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umetanje i oblikovanje tablice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umetanje i oblikovanje slika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pisanje matematičkih izraza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tablice sadržaja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oblikovanje cijelog dokumenta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priprema dokumenta za ispis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zadanog dokumenta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Obrada slike, zvuka i videa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slika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zvuk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video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Prezentacije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slajd, predložak, dizajn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korištenje slika, crteža, tablica, grafikona, zvuka u prezentaciji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efekti na slajdu i prezentaciji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prezentacije na zadanu temu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Projektni zadatak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izradba projektnog zadatka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prezentiranje projektnog zadatka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metoda demonstracije, istraživačka metoda, metoda praktičnih radova.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mentorska nastava, problemska nastava, programirana nastava, egzemplarna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i razumijevanje sadržaja, primjena znanja, aktivnost.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individualno učenje, suradničko učenje, istraživačko učenje, projektni zadatak, seminarski rad, e-učenje, domaća zadaća.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RAČUNALSTVO</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9773" w:type="dxa"/>
        <w:tblCellMar>
          <w:left w:w="0" w:type="dxa"/>
          <w:right w:w="0" w:type="dxa"/>
        </w:tblCellMar>
        <w:tblLook w:val="04A0" w:firstRow="1" w:lastRow="0" w:firstColumn="1" w:lastColumn="0" w:noHBand="0" w:noVBand="1"/>
      </w:tblPr>
      <w:tblGrid>
        <w:gridCol w:w="2969"/>
        <w:gridCol w:w="6804"/>
      </w:tblGrid>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Obrada i prikaz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koristiti i primijeniti program za oblikovanje web stranica te oblikovanu stranicu postaviti na internet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modelirati problem iz struke i svakodnevnog života radom u timu te uporabom stečenih vještina i mogućnostima određene aplikacije izraditi rješenje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Rješavanje problema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postupak nastajanja programa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objasniti pojam algoritma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opisati dijagram tijeka, njegove simbole i </w:t>
            </w:r>
            <w:proofErr w:type="spellStart"/>
            <w:r w:rsidRPr="00F86FB1">
              <w:rPr>
                <w:rFonts w:ascii="Times New Roman" w:eastAsia="Times New Roman" w:hAnsi="Times New Roman" w:cs="Times New Roman"/>
                <w:color w:val="231F20"/>
                <w:sz w:val="20"/>
                <w:szCs w:val="20"/>
                <w:lang w:eastAsia="hr-HR"/>
              </w:rPr>
              <w:t>pseudokod</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analizirati složeniji program zapisan u konkretnom programskom jeziku, dijagramu tijeka ili </w:t>
            </w:r>
            <w:proofErr w:type="spellStart"/>
            <w:r w:rsidRPr="00F86FB1">
              <w:rPr>
                <w:rFonts w:ascii="Times New Roman" w:eastAsia="Times New Roman" w:hAnsi="Times New Roman" w:cs="Times New Roman"/>
                <w:color w:val="231F20"/>
                <w:sz w:val="20"/>
                <w:szCs w:val="20"/>
                <w:lang w:eastAsia="hr-HR"/>
              </w:rPr>
              <w:t>pseudokodu</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osmisliti i kreirati program u konkretnom programskom jeziku koji rješava određeni problem uporabom slijedne strukture, strukture grananja i strukture ponavljanja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koristiti i primijeniti program za tablično računanje za izradbu dokumenata koji sadrže oblikovane podatke, formule, funkcije i grafikone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osmisliti cjelokupno rješenje kompleksnijeg problema iz struke primjenjujući spoznaje iz više područja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Obrada i prikaz podataka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Web stranice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osnovna obilježja odabranog programa za izradbu web stranice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osnovna podešavanja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povezivanje stranica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organizacija sadržaja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postavljanje stranice na internet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Projektni zadatak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projektnog zadatka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prezentacija projektnog zadatka</w:t>
            </w:r>
          </w:p>
        </w:tc>
      </w:tr>
      <w:tr w:rsidR="00F86FB1" w:rsidRPr="00F86FB1" w:rsidTr="00A63188">
        <w:tc>
          <w:tcPr>
            <w:tcW w:w="2969"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Rješavanje problema pomoću računala</w:t>
            </w:r>
          </w:p>
        </w:tc>
        <w:tc>
          <w:tcPr>
            <w:tcW w:w="6804"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 i algoritam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programski jezici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koraci u programiranju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algoritam – pojam i uloga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dijagram tijeka i </w:t>
            </w:r>
            <w:proofErr w:type="spellStart"/>
            <w:r w:rsidRPr="00F86FB1">
              <w:rPr>
                <w:rFonts w:ascii="Times New Roman" w:eastAsia="Times New Roman" w:hAnsi="Times New Roman" w:cs="Times New Roman"/>
                <w:color w:val="231F20"/>
                <w:sz w:val="20"/>
                <w:szCs w:val="20"/>
                <w:lang w:eastAsia="hr-HR"/>
              </w:rPr>
              <w:t>pseudokod</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slijedna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naredba grananja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naredbe ponavljanja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analiza algoritma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Osnovna obilježja programskog jezika (odabranog)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upis i ispis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naredba pridruživanja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tipovi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standardne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naredba grananja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naredbe ponavljanja</w:t>
            </w:r>
          </w:p>
        </w:tc>
      </w:tr>
      <w:tr w:rsidR="00F86FB1" w:rsidRPr="00F86FB1" w:rsidTr="00A63188">
        <w:tc>
          <w:tcPr>
            <w:tcW w:w="2969"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6804"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Tablično računanje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osnovna obilježja odabranog programa za tablično računanje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unos i izmjena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oblikovanje ćelija i tablica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adresiranje ćelija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formule i osnovne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izdvajanje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grafikoni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priprema za ispis i ispis dokumenta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Projektni zadatak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analiza problema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projektnog zadatka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prezentiranje projektnog zadatka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metoda demonstracije, istraživačka metoda, metoda praktičnih radova.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mentorska nastava, problemska nastava, programirana nastava, egzemplarna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lastRenderedPageBreak/>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Elementi i oblici praćenja i vrjednovanja polaznika:</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i razumijevanje sadržaja, primjena znanja, aktivnost.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individualno učenje, suradničko učenje, istraživačko učenje, projektni zadatak, seminarski rad, e-učenje, domaća zadaća.</w:t>
            </w:r>
          </w:p>
        </w:tc>
      </w:tr>
      <w:tr w:rsidR="00F86FB1" w:rsidRPr="00F86FB1" w:rsidTr="00A63188">
        <w:tc>
          <w:tcPr>
            <w:tcW w:w="9773"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A63188">
        <w:tc>
          <w:tcPr>
            <w:tcW w:w="2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680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predmeta: RAČUNALSTVO</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2856"/>
        <w:gridCol w:w="7784"/>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Rješavanje problema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izraditi relacijsku bazu podataka s nekoliko povezanih tablica, izdvojiti podatke prema određenom kriteriju te izraditi izvješće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analizirati složeniji program zapisan u konkretnom programskom jeziku, dijagramu tijeka ili </w:t>
            </w:r>
            <w:proofErr w:type="spellStart"/>
            <w:r w:rsidRPr="00F86FB1">
              <w:rPr>
                <w:rFonts w:ascii="Times New Roman" w:eastAsia="Times New Roman" w:hAnsi="Times New Roman" w:cs="Times New Roman"/>
                <w:color w:val="231F20"/>
                <w:sz w:val="20"/>
                <w:szCs w:val="20"/>
                <w:lang w:eastAsia="hr-HR"/>
              </w:rPr>
              <w:t>pseudokodu</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osmisliti te kreirati složeniji program u konkretnom programskom jeziku koji rješava određeni problem uporabom slijedne strukture, strukture grananja i strukture ponavljanja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upotrebljavati funkcije, polja, pokazivače, strukture podataka, i datoteke u rješavanju problema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osmisliti jednostavnije objektno usmjereno rješenje problema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osmisliti cjelokupno rješenje kompleksnijeg problema iz struke primjenjujući spoznaje iz više područja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Rješavanje problema pomoću računala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Baze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osnovna obilježja odabranog programa za rad s bazama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relacijska baza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oblikovanje tablice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povezivanje dvije tablice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unos podataka putem obrasca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upiti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izvješća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Osnovna obilježja programskog jezika (odabranog)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naredba grananja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naredbe ponavljanja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osnovni algoritmi za rad s brojevima i znakovima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i korištenje funkcija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oblici i parametri funkcija</w:t>
            </w:r>
          </w:p>
        </w:tc>
      </w:tr>
      <w:tr w:rsidR="00F86FB1" w:rsidRPr="00F86FB1" w:rsidTr="00F86FB1">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Strukture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polja (liste)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razvrstavanje polja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pretraživanje polja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datoteke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oblici datoteka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rad s datotekama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Objektno usmjereno programiranje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objektno usmjereni jezici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klasa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objekt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metode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Projektni zadatak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analiza problema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projektnog zadatka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prezentiranje projektnog zadatka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metoda usmenog izlaganja, metoda razgovora, heuristička metoda, problemska metoda, programirana metoda, metoda demonstracije, istraživačka metoda, metoda praktičnih radova.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 projektna nastava, mentorska nastava, problemska nastava, programirana nastava, egzemplarna nastava.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i razumijevanje sadržaja, primjena znanja, aktivnost.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individualno učenje, suradničko učenje, istraživačko učenje, projektni zadatak, seminarski rad, e-učenje, domaća zadaća.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103"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2.2.2. Obvezni strukovni moduli</w:t>
      </w:r>
    </w:p>
    <w:tbl>
      <w:tblPr>
        <w:tblW w:w="10640" w:type="dxa"/>
        <w:tblCellMar>
          <w:left w:w="0" w:type="dxa"/>
          <w:right w:w="0" w:type="dxa"/>
        </w:tblCellMar>
        <w:tblLook w:val="04A0" w:firstRow="1" w:lastRow="0" w:firstColumn="1" w:lastColumn="0" w:noHBand="0" w:noVBand="1"/>
      </w:tblPr>
      <w:tblGrid>
        <w:gridCol w:w="2945"/>
        <w:gridCol w:w="7695"/>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Naziv modula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STROJARSTVO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Tehničko crtanje i konstruiranje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Minion Pro" w:eastAsia="Times New Roman" w:hAnsi="Minion Pro" w:cs="Times New Roman"/>
                <w:b/>
                <w:bCs/>
                <w:color w:val="231F20"/>
                <w:sz w:val="16"/>
                <w:szCs w:val="16"/>
                <w:bdr w:val="none" w:sz="0" w:space="0" w:color="auto" w:frame="1"/>
                <w:lang w:eastAsia="hr-HR"/>
              </w:rPr>
              <w:t>Mehatroničke</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konstrukcije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Tehnički materijali i tehnologija obrade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Tehnička mehanika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projektirati, izraditi i održavati mehaničke dijelove i sklopove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osmisliti, konstruirati i dimenzionirati jednostavne strojne elemente i sklopove, odabrati odgovarajuće normirane strojne elemente za određene uređaje/mehanizme te koristiti računalne programe pri konstruiranju i simulaciji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oblikovati </w:t>
            </w:r>
            <w:proofErr w:type="spellStart"/>
            <w:r w:rsidRPr="00F86FB1">
              <w:rPr>
                <w:rFonts w:ascii="Times New Roman" w:eastAsia="Times New Roman" w:hAnsi="Times New Roman" w:cs="Times New Roman"/>
                <w:color w:val="231F20"/>
                <w:sz w:val="20"/>
                <w:szCs w:val="20"/>
                <w:lang w:eastAsia="hr-HR"/>
              </w:rPr>
              <w:t>3D</w:t>
            </w:r>
            <w:proofErr w:type="spellEnd"/>
            <w:r w:rsidRPr="00F86FB1">
              <w:rPr>
                <w:rFonts w:ascii="Times New Roman" w:eastAsia="Times New Roman" w:hAnsi="Times New Roman" w:cs="Times New Roman"/>
                <w:color w:val="231F20"/>
                <w:sz w:val="20"/>
                <w:szCs w:val="20"/>
                <w:lang w:eastAsia="hr-HR"/>
              </w:rPr>
              <w:t xml:space="preserve"> model </w:t>
            </w:r>
            <w:proofErr w:type="spellStart"/>
            <w:r w:rsidRPr="00F86FB1">
              <w:rPr>
                <w:rFonts w:ascii="Times New Roman" w:eastAsia="Times New Roman" w:hAnsi="Times New Roman" w:cs="Times New Roman"/>
                <w:color w:val="231F20"/>
                <w:sz w:val="20"/>
                <w:szCs w:val="20"/>
                <w:lang w:eastAsia="hr-HR"/>
              </w:rPr>
              <w:t>mehatroničkog</w:t>
            </w:r>
            <w:proofErr w:type="spellEnd"/>
            <w:r w:rsidRPr="00F86FB1">
              <w:rPr>
                <w:rFonts w:ascii="Times New Roman" w:eastAsia="Times New Roman" w:hAnsi="Times New Roman" w:cs="Times New Roman"/>
                <w:color w:val="231F20"/>
                <w:sz w:val="20"/>
                <w:szCs w:val="20"/>
                <w:lang w:eastAsia="hr-HR"/>
              </w:rPr>
              <w:t xml:space="preserve"> sklopa pomoću računala. Izabrati odgovarajući tehnički materijal prema njegovim svojstvima te definirati tehnološki postupak izradbe i koristiti odgovarajuće kataloge i priručnike.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 upoznati se s osnovnim zakonima mehanike (statike, </w:t>
            </w:r>
            <w:proofErr w:type="spellStart"/>
            <w:r w:rsidRPr="00F86FB1">
              <w:rPr>
                <w:rFonts w:ascii="Times New Roman" w:eastAsia="Times New Roman" w:hAnsi="Times New Roman" w:cs="Times New Roman"/>
                <w:color w:val="231F20"/>
                <w:sz w:val="20"/>
                <w:szCs w:val="20"/>
                <w:lang w:eastAsia="hr-HR"/>
              </w:rPr>
              <w:t>kinematike</w:t>
            </w:r>
            <w:proofErr w:type="spellEnd"/>
            <w:r w:rsidRPr="00F86FB1">
              <w:rPr>
                <w:rFonts w:ascii="Times New Roman" w:eastAsia="Times New Roman" w:hAnsi="Times New Roman" w:cs="Times New Roman"/>
                <w:color w:val="231F20"/>
                <w:sz w:val="20"/>
                <w:szCs w:val="20"/>
                <w:lang w:eastAsia="hr-HR"/>
              </w:rPr>
              <w:t xml:space="preserve"> i dinamike) te primijeniti svojstva otpornosti materijala i osnovne teorije mehanizama.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Tehničko crtanje i dokumentacija </w:t>
            </w:r>
            <w:r w:rsidRPr="00F86FB1">
              <w:rPr>
                <w:rFonts w:ascii="Times New Roman" w:eastAsia="Times New Roman" w:hAnsi="Times New Roman" w:cs="Times New Roman"/>
                <w:color w:val="231F20"/>
                <w:sz w:val="20"/>
                <w:szCs w:val="20"/>
                <w:lang w:eastAsia="hr-HR"/>
              </w:rPr>
              <w:t>(1. razred, 3 sata, 6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Tehničko crtanje i dokumentacija </w:t>
            </w:r>
            <w:r w:rsidRPr="00F86FB1">
              <w:rPr>
                <w:rFonts w:ascii="Times New Roman" w:eastAsia="Times New Roman" w:hAnsi="Times New Roman" w:cs="Times New Roman"/>
                <w:color w:val="231F20"/>
                <w:sz w:val="20"/>
                <w:szCs w:val="20"/>
                <w:lang w:eastAsia="hr-HR"/>
              </w:rPr>
              <w:t>(2. razred, 1 sat, 1,5 bod)</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Tehnički materijali </w:t>
            </w:r>
            <w:r w:rsidRPr="00F86FB1">
              <w:rPr>
                <w:rFonts w:ascii="Times New Roman" w:eastAsia="Times New Roman" w:hAnsi="Times New Roman" w:cs="Times New Roman"/>
                <w:color w:val="231F20"/>
                <w:sz w:val="20"/>
                <w:szCs w:val="20"/>
                <w:lang w:eastAsia="hr-HR"/>
              </w:rPr>
              <w:t>(1. razred, 2 sata, 3,5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Tehnička mehanika </w:t>
            </w:r>
            <w:r w:rsidRPr="00F86FB1">
              <w:rPr>
                <w:rFonts w:ascii="Times New Roman" w:eastAsia="Times New Roman" w:hAnsi="Times New Roman" w:cs="Times New Roman"/>
                <w:color w:val="231F20"/>
                <w:sz w:val="20"/>
                <w:szCs w:val="20"/>
                <w:lang w:eastAsia="hr-HR"/>
              </w:rPr>
              <w:t>(1. razred, 2 sata, 3,5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Tehnička mehanika </w:t>
            </w:r>
            <w:r w:rsidRPr="00F86FB1">
              <w:rPr>
                <w:rFonts w:ascii="Times New Roman" w:eastAsia="Times New Roman" w:hAnsi="Times New Roman" w:cs="Times New Roman"/>
                <w:color w:val="231F20"/>
                <w:sz w:val="20"/>
                <w:szCs w:val="20"/>
                <w:lang w:eastAsia="hr-HR"/>
              </w:rPr>
              <w:t>(2. razred, 2 sata, 4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strojeva </w:t>
            </w:r>
            <w:r w:rsidRPr="00F86FB1">
              <w:rPr>
                <w:rFonts w:ascii="Times New Roman" w:eastAsia="Times New Roman" w:hAnsi="Times New Roman" w:cs="Times New Roman"/>
                <w:color w:val="231F20"/>
                <w:sz w:val="20"/>
                <w:szCs w:val="20"/>
                <w:lang w:eastAsia="hr-HR"/>
              </w:rPr>
              <w:t>(2. razred, 2 sata, 3,5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Minion Pro" w:eastAsia="Times New Roman" w:hAnsi="Minion Pro" w:cs="Times New Roman"/>
                <w:b/>
                <w:bCs/>
                <w:color w:val="231F20"/>
                <w:sz w:val="16"/>
                <w:szCs w:val="16"/>
                <w:bdr w:val="none" w:sz="0" w:space="0" w:color="auto" w:frame="1"/>
                <w:lang w:eastAsia="hr-HR"/>
              </w:rPr>
              <w:t>Mehatroničke</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konstrukcije </w:t>
            </w:r>
            <w:r w:rsidRPr="00F86FB1">
              <w:rPr>
                <w:rFonts w:ascii="Times New Roman" w:eastAsia="Times New Roman" w:hAnsi="Times New Roman" w:cs="Times New Roman"/>
                <w:color w:val="231F20"/>
                <w:sz w:val="20"/>
                <w:szCs w:val="20"/>
                <w:lang w:eastAsia="hr-HR"/>
              </w:rPr>
              <w:t>(3. razred, 2 sata, 4,5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Radioničke vježbe (iz strojarstva) </w:t>
            </w:r>
            <w:r w:rsidRPr="00F86FB1">
              <w:rPr>
                <w:rFonts w:ascii="Times New Roman" w:eastAsia="Times New Roman" w:hAnsi="Times New Roman" w:cs="Times New Roman"/>
                <w:color w:val="231F20"/>
                <w:sz w:val="20"/>
                <w:szCs w:val="20"/>
                <w:lang w:eastAsia="hr-HR"/>
              </w:rPr>
              <w:t>(1. razred, 2 sata, 3 boda)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predmeti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TEHNIČKO CRTANJE I DOKUMENTACIJA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10640" w:type="dxa"/>
        <w:tblCellMar>
          <w:left w:w="0" w:type="dxa"/>
          <w:right w:w="0" w:type="dxa"/>
        </w:tblCellMar>
        <w:tblLook w:val="04A0" w:firstRow="1" w:lastRow="0" w:firstColumn="1" w:lastColumn="0" w:noHBand="0" w:noVBand="1"/>
      </w:tblPr>
      <w:tblGrid>
        <w:gridCol w:w="3475"/>
        <w:gridCol w:w="7165"/>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konstruirati i dimenzionirati jednostavne strojne elemente i sklopove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koristiti postojeće kataloški normirane strojne elemente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konstruirati jednostavne strojne elemente i sklopove korištenjem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izraditi tehničku dokumentaciju za određeni strojni element ili sklop</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Uvod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Značenje i zadatci tehničkog crtanja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Norme za izradbu crteža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Tehnički crtež</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crta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Mjerilo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Formati crteža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Tehničko pismo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Kotiranje, svrha i elementi kote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Raspored projekcija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Osnove nacrtne geometrije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Osnove geometrijske konstrukcije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Tehničke krivulje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Ortogonalna</w:t>
            </w:r>
            <w:proofErr w:type="spellEnd"/>
            <w:r w:rsidRPr="00F86FB1">
              <w:rPr>
                <w:rFonts w:ascii="Times New Roman" w:eastAsia="Times New Roman" w:hAnsi="Times New Roman" w:cs="Times New Roman"/>
                <w:color w:val="231F20"/>
                <w:sz w:val="20"/>
                <w:szCs w:val="20"/>
                <w:lang w:eastAsia="hr-HR"/>
              </w:rPr>
              <w:t xml:space="preserve"> projekcija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Presjek geometrijskih tijela, plašt i prodori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Prostorno predočavanje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Kosa projekcija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Dimetrijska</w:t>
            </w:r>
            <w:proofErr w:type="spellEnd"/>
            <w:r w:rsidRPr="00F86FB1">
              <w:rPr>
                <w:rFonts w:ascii="Times New Roman" w:eastAsia="Times New Roman" w:hAnsi="Times New Roman" w:cs="Times New Roman"/>
                <w:color w:val="231F20"/>
                <w:sz w:val="20"/>
                <w:szCs w:val="20"/>
                <w:lang w:eastAsia="hr-HR"/>
              </w:rPr>
              <w:t xml:space="preserve"> projekcija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Izometrijska projekcija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Presjeci složenih geometrijskih tijela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i označavanje presjeka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Puni presjek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Polupresjek</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Djelomični i zaokrenuti presjek</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Predočavanje oblika odstupanjem od pravila nacrtne geometrije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Nepravilan smještaj projekcija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Djelomične i zaokrenute projekcije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Crtanje razvijenih pogleda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Crtanje pomičnih dijelova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Pojednostavljenja pri crtanju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Kotiranje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Pravila i pogrješke kotiranja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Načini kotiranja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Hrapavost površina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Pojam kvalitete površine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Simbol kvalitete površine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Veza kvalitete i obrade površine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Tolerancije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Pojam tolerancije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Tolerancije slobodnih mjera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Tolerancije oblika i položaja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Osnove nacrtne geometrije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Osnovne geometrijske konstrukcije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Tehničke krivulje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Ortogonalna</w:t>
            </w:r>
            <w:proofErr w:type="spellEnd"/>
            <w:r w:rsidRPr="00F86FB1">
              <w:rPr>
                <w:rFonts w:ascii="Times New Roman" w:eastAsia="Times New Roman" w:hAnsi="Times New Roman" w:cs="Times New Roman"/>
                <w:color w:val="231F20"/>
                <w:sz w:val="20"/>
                <w:szCs w:val="20"/>
                <w:lang w:eastAsia="hr-HR"/>
              </w:rPr>
              <w:t xml:space="preserve"> projekcija tijela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Prostorno predočavanje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Prostorno prikazivanje tijela u kosoj projekciji, </w:t>
            </w:r>
            <w:proofErr w:type="spellStart"/>
            <w:r w:rsidRPr="00F86FB1">
              <w:rPr>
                <w:rFonts w:ascii="Minion Pro" w:eastAsia="Times New Roman" w:hAnsi="Minion Pro" w:cs="Times New Roman"/>
                <w:color w:val="231F20"/>
                <w:lang w:eastAsia="hr-HR"/>
              </w:rPr>
              <w:t>dimetriji</w:t>
            </w:r>
            <w:proofErr w:type="spellEnd"/>
            <w:r w:rsidRPr="00F86FB1">
              <w:rPr>
                <w:rFonts w:ascii="Minion Pro" w:eastAsia="Times New Roman" w:hAnsi="Minion Pro" w:cs="Times New Roman"/>
                <w:color w:val="231F20"/>
                <w:lang w:eastAsia="hr-HR"/>
              </w:rPr>
              <w:t xml:space="preserve"> i izometriji uz naglasak na prikaz u izometriji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Presjeci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roofErr w:type="spellStart"/>
            <w:r w:rsidRPr="00F86FB1">
              <w:rPr>
                <w:rFonts w:ascii="Minion Pro" w:eastAsia="Times New Roman" w:hAnsi="Minion Pro" w:cs="Times New Roman"/>
                <w:color w:val="231F20"/>
                <w:lang w:eastAsia="hr-HR"/>
              </w:rPr>
              <w:t>Ortogonalna</w:t>
            </w:r>
            <w:proofErr w:type="spellEnd"/>
            <w:r w:rsidRPr="00F86FB1">
              <w:rPr>
                <w:rFonts w:ascii="Minion Pro" w:eastAsia="Times New Roman" w:hAnsi="Minion Pro" w:cs="Times New Roman"/>
                <w:color w:val="231F20"/>
                <w:lang w:eastAsia="hr-HR"/>
              </w:rPr>
              <w:t xml:space="preserve"> projekcija uz primjenu presjeka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Predočavanje oblika odstupanjem od pravila nacrtne geometrije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Nepravilan smještaj projekcija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Crtanje razvijenih pogleda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Pojednostavljenja pri crtanju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Navoji, prekidi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Kotiranje – pravila i pogrješke kotiranja, načini kotiranja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Crtanje pomoću računala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Postavke na računalu u skladu s normama tehničkog crtanja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Geometrijske konstrukcije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Crtanje tehničkih krivulja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Ortogonalna</w:t>
            </w:r>
            <w:proofErr w:type="spellEnd"/>
            <w:r w:rsidRPr="00F86FB1">
              <w:rPr>
                <w:rFonts w:ascii="Times New Roman" w:eastAsia="Times New Roman" w:hAnsi="Times New Roman" w:cs="Times New Roman"/>
                <w:color w:val="231F20"/>
                <w:sz w:val="20"/>
                <w:szCs w:val="20"/>
                <w:lang w:eastAsia="hr-HR"/>
              </w:rPr>
              <w:t xml:space="preserve"> projekcija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Modeliranje objekata </w:t>
            </w:r>
            <w:proofErr w:type="spellStart"/>
            <w:r w:rsidRPr="00F86FB1">
              <w:rPr>
                <w:rFonts w:ascii="Times New Roman" w:eastAsia="Times New Roman" w:hAnsi="Times New Roman" w:cs="Times New Roman"/>
                <w:color w:val="231F20"/>
                <w:sz w:val="20"/>
                <w:szCs w:val="20"/>
                <w:lang w:eastAsia="hr-HR"/>
              </w:rPr>
              <w:t>3D</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Crtanje presjeka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Kotiranje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Generiranje oznaka hrapavosti površina i tolerancija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seminarski rad,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TEHNIČKO CRTANJE I DOKUMENTACIJA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10640" w:type="dxa"/>
        <w:tblCellMar>
          <w:left w:w="0" w:type="dxa"/>
          <w:right w:w="0" w:type="dxa"/>
        </w:tblCellMar>
        <w:tblLook w:val="04A0" w:firstRow="1" w:lastRow="0" w:firstColumn="1" w:lastColumn="0" w:noHBand="0" w:noVBand="1"/>
      </w:tblPr>
      <w:tblGrid>
        <w:gridCol w:w="3069"/>
        <w:gridCol w:w="7571"/>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razraditi tehničko-tehnološku dokumentaciju za određeni postupak izradbe i/ili ugradnje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simulirati projektirani sklop i/ili uređaj pomoću računala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Crtanje podržano računalom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Skiciranje rukom i tehnička skica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Predočavanje strojnih dijelova: nerastavljivi spojevi, rastavljivi spojevi, rotirajući dijelovi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Dosjedi</w:t>
            </w:r>
            <w:proofErr w:type="spellEnd"/>
            <w:r w:rsidRPr="00F86FB1">
              <w:rPr>
                <w:rFonts w:ascii="Times New Roman" w:eastAsia="Times New Roman" w:hAnsi="Times New Roman" w:cs="Times New Roman"/>
                <w:color w:val="231F20"/>
                <w:sz w:val="20"/>
                <w:szCs w:val="20"/>
                <w:lang w:eastAsia="hr-HR"/>
              </w:rPr>
              <w:t xml:space="preserve"> i označavanje </w:t>
            </w:r>
            <w:proofErr w:type="spellStart"/>
            <w:r w:rsidRPr="00F86FB1">
              <w:rPr>
                <w:rFonts w:ascii="Times New Roman" w:eastAsia="Times New Roman" w:hAnsi="Times New Roman" w:cs="Times New Roman"/>
                <w:color w:val="231F20"/>
                <w:sz w:val="20"/>
                <w:szCs w:val="20"/>
                <w:lang w:eastAsia="hr-HR"/>
              </w:rPr>
              <w:t>dosjeda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Radionički crtež prema uzorku i iz sklopnog crteža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Shematski crtež i CAD blokovi </w:t>
            </w:r>
            <w:proofErr w:type="spellStart"/>
            <w:r w:rsidRPr="00F86FB1">
              <w:rPr>
                <w:rFonts w:ascii="Times New Roman" w:eastAsia="Times New Roman" w:hAnsi="Times New Roman" w:cs="Times New Roman"/>
                <w:color w:val="231F20"/>
                <w:sz w:val="20"/>
                <w:szCs w:val="20"/>
                <w:lang w:eastAsia="hr-HR"/>
              </w:rPr>
              <w:t>mehatroničkih</w:t>
            </w:r>
            <w:proofErr w:type="spellEnd"/>
            <w:r w:rsidRPr="00F86FB1">
              <w:rPr>
                <w:rFonts w:ascii="Times New Roman" w:eastAsia="Times New Roman" w:hAnsi="Times New Roman" w:cs="Times New Roman"/>
                <w:color w:val="231F20"/>
                <w:sz w:val="20"/>
                <w:szCs w:val="20"/>
                <w:lang w:eastAsia="hr-HR"/>
              </w:rPr>
              <w:t xml:space="preserve">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Jednostavni sklopni crtež i sastavnica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Crtež za sastavljanje (za servisiranje i održavanje)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Prostorno predočavanje </w:t>
            </w:r>
            <w:proofErr w:type="spellStart"/>
            <w:r w:rsidRPr="00F86FB1">
              <w:rPr>
                <w:rFonts w:ascii="Times New Roman" w:eastAsia="Times New Roman" w:hAnsi="Times New Roman" w:cs="Times New Roman"/>
                <w:color w:val="231F20"/>
                <w:sz w:val="20"/>
                <w:szCs w:val="20"/>
                <w:lang w:eastAsia="hr-HR"/>
              </w:rPr>
              <w:t>mehatroničkih</w:t>
            </w:r>
            <w:proofErr w:type="spellEnd"/>
            <w:r w:rsidRPr="00F86FB1">
              <w:rPr>
                <w:rFonts w:ascii="Times New Roman" w:eastAsia="Times New Roman" w:hAnsi="Times New Roman" w:cs="Times New Roman"/>
                <w:color w:val="231F20"/>
                <w:sz w:val="20"/>
                <w:szCs w:val="20"/>
                <w:lang w:eastAsia="hr-HR"/>
              </w:rPr>
              <w:t xml:space="preserve"> struktura (cijevi, ožičenja) pomoću računala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seminarski rad,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TEHNIČKI MATERIJALI</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10640" w:type="dxa"/>
        <w:tblCellMar>
          <w:left w:w="0" w:type="dxa"/>
          <w:right w:w="0" w:type="dxa"/>
        </w:tblCellMar>
        <w:tblLook w:val="04A0" w:firstRow="1" w:lastRow="0" w:firstColumn="1" w:lastColumn="0" w:noHBand="0" w:noVBand="1"/>
      </w:tblPr>
      <w:tblGrid>
        <w:gridCol w:w="3092"/>
        <w:gridCol w:w="7548"/>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prepoznati odgovarajući materijal na postojećem proizvodu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odrediti odgovarajući materijal za izradbu strojnog elementa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Struktura i svojstva materijala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Osnovne strukture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Mehanička svojstva materijala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Električna svojstva materijala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Metali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Sistematizacija i podjela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Željezo (modifikacije željeza, primjena u strojarstvu i elektrotehnici)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Čelik (svojstva čelika kao konstrukcijskoga materijala, označavanje čelika, norme, podjela i primjena čelika)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Lijevana željeza i čelični ljevovi (primjena u strojarstvu i elektrotehnici)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Bakar (svojstva bakra kao konstrukcijskog elementa, svojstva bakra kao vodiča, slitine bakra, norme označavanja)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Aluminij (svojstva aluminija kao konstrukcijskog materijala i vodiča, slitine aluminija, norme označavanja)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Ostali obojani metali (svojstva, primjena, norme označavanja)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Polimerni materijali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Elastomeri</w:t>
            </w:r>
            <w:proofErr w:type="spellEnd"/>
            <w:r w:rsidRPr="00F86FB1">
              <w:rPr>
                <w:rFonts w:ascii="Times New Roman" w:eastAsia="Times New Roman" w:hAnsi="Times New Roman" w:cs="Times New Roman"/>
                <w:color w:val="231F20"/>
                <w:sz w:val="20"/>
                <w:szCs w:val="20"/>
                <w:lang w:eastAsia="hr-HR"/>
              </w:rPr>
              <w:t xml:space="preserve"> (gume), </w:t>
            </w:r>
            <w:proofErr w:type="spellStart"/>
            <w:r w:rsidRPr="00F86FB1">
              <w:rPr>
                <w:rFonts w:ascii="Times New Roman" w:eastAsia="Times New Roman" w:hAnsi="Times New Roman" w:cs="Times New Roman"/>
                <w:color w:val="231F20"/>
                <w:sz w:val="20"/>
                <w:szCs w:val="20"/>
                <w:lang w:eastAsia="hr-HR"/>
              </w:rPr>
              <w:t>plastomeri</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duromeri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Struktura polimera, podjela i norme, označavanje polimera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Prepoznavanje i primjena polimera u strojarstvu i elektrotehnici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Ostali materijali u strojarstvu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Kompozitni materijali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Pjene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Sinterirani</w:t>
            </w:r>
            <w:proofErr w:type="spellEnd"/>
            <w:r w:rsidRPr="00F86FB1">
              <w:rPr>
                <w:rFonts w:ascii="Times New Roman" w:eastAsia="Times New Roman" w:hAnsi="Times New Roman" w:cs="Times New Roman"/>
                <w:color w:val="231F20"/>
                <w:sz w:val="20"/>
                <w:szCs w:val="20"/>
                <w:lang w:eastAsia="hr-HR"/>
              </w:rPr>
              <w:t xml:space="preserve"> materijali – tvrdi metali i tehnička keramika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Materijali za brušenje i poliranje (abrazivi)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Vatrostalni materijali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Staklo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Prirodni materijali – drvo i koža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Ljepila i kitovi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Sredstva za podmazivanje i hlađenje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Ostali materijali u elektrotehnici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Poluvodički materijali (silicij, </w:t>
            </w:r>
            <w:proofErr w:type="spellStart"/>
            <w:r w:rsidRPr="00F86FB1">
              <w:rPr>
                <w:rFonts w:ascii="Times New Roman" w:eastAsia="Times New Roman" w:hAnsi="Times New Roman" w:cs="Times New Roman"/>
                <w:color w:val="231F20"/>
                <w:sz w:val="20"/>
                <w:szCs w:val="20"/>
                <w:lang w:eastAsia="hr-HR"/>
              </w:rPr>
              <w:t>germanij</w:t>
            </w:r>
            <w:proofErr w:type="spellEnd"/>
            <w:r w:rsidRPr="00F86FB1">
              <w:rPr>
                <w:rFonts w:ascii="Times New Roman" w:eastAsia="Times New Roman" w:hAnsi="Times New Roman" w:cs="Times New Roman"/>
                <w:color w:val="231F20"/>
                <w:sz w:val="20"/>
                <w:szCs w:val="20"/>
                <w:lang w:eastAsia="hr-HR"/>
              </w:rPr>
              <w:t>, poluvodičke komponente)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Materijali za hlađenje, antikorozivnu zaštitu i impregniranje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Plinovi i tekućine u elektrotehnici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Kemijski izvori </w:t>
            </w:r>
            <w:proofErr w:type="spellStart"/>
            <w:r w:rsidRPr="00F86FB1">
              <w:rPr>
                <w:rFonts w:ascii="Times New Roman" w:eastAsia="Times New Roman" w:hAnsi="Times New Roman" w:cs="Times New Roman"/>
                <w:color w:val="231F20"/>
                <w:sz w:val="20"/>
                <w:szCs w:val="20"/>
                <w:lang w:eastAsia="hr-HR"/>
              </w:rPr>
              <w:t>EMS</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Otpad tehničkih materijala i zaštita okoliša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otpada i upravljanje otpadom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Mogućnost recikliranja, označavanje prema standardima i vrste recikliranja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Označavanje utjecaja proizvoda na okoliš</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seminarski rad,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TEHNIČKA MEHANIKA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10640" w:type="dxa"/>
        <w:tblCellMar>
          <w:left w:w="0" w:type="dxa"/>
          <w:right w:w="0" w:type="dxa"/>
        </w:tblCellMar>
        <w:tblLook w:val="04A0" w:firstRow="1" w:lastRow="0" w:firstColumn="1" w:lastColumn="0" w:noHBand="0" w:noVBand="1"/>
      </w:tblPr>
      <w:tblGrid>
        <w:gridCol w:w="3069"/>
        <w:gridCol w:w="7571"/>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zakonitosti statičke stabilnosti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proračunati statiku konstrukcije, punih ravnih i rešetkastih nosača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definirati </w:t>
            </w:r>
            <w:proofErr w:type="spellStart"/>
            <w:r w:rsidRPr="00F86FB1">
              <w:rPr>
                <w:rFonts w:ascii="Times New Roman" w:eastAsia="Times New Roman" w:hAnsi="Times New Roman" w:cs="Times New Roman"/>
                <w:color w:val="231F20"/>
                <w:sz w:val="20"/>
                <w:szCs w:val="20"/>
                <w:lang w:eastAsia="hr-HR"/>
              </w:rPr>
              <w:t>kinematske</w:t>
            </w:r>
            <w:proofErr w:type="spellEnd"/>
            <w:r w:rsidRPr="00F86FB1">
              <w:rPr>
                <w:rFonts w:ascii="Times New Roman" w:eastAsia="Times New Roman" w:hAnsi="Times New Roman" w:cs="Times New Roman"/>
                <w:color w:val="231F20"/>
                <w:sz w:val="20"/>
                <w:szCs w:val="20"/>
                <w:lang w:eastAsia="hr-HR"/>
              </w:rPr>
              <w:t xml:space="preserve"> veličine za strojne elemente ili mehanizme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Uvod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Značenje i zadatci tehničke mehanike</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Statika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Sila (pojam i prikaz sile), načela statike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Sastavljanje sila − grafički i analitički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Rastavljanje sila − grafički i analitički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rezultante i reakcija − grafički i analitički</w:t>
            </w:r>
          </w:p>
        </w:tc>
      </w:tr>
      <w:tr w:rsidR="00F86FB1" w:rsidRPr="00F86FB1" w:rsidTr="00F86FB1">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Statički moment, </w:t>
            </w:r>
            <w:proofErr w:type="spellStart"/>
            <w:r w:rsidRPr="00F86FB1">
              <w:rPr>
                <w:rFonts w:ascii="Times New Roman" w:eastAsia="Times New Roman" w:hAnsi="Times New Roman" w:cs="Times New Roman"/>
                <w:color w:val="231F20"/>
                <w:sz w:val="20"/>
                <w:szCs w:val="20"/>
                <w:lang w:eastAsia="hr-HR"/>
              </w:rPr>
              <w:t>Varignonov</w:t>
            </w:r>
            <w:proofErr w:type="spellEnd"/>
            <w:r w:rsidRPr="00F86FB1">
              <w:rPr>
                <w:rFonts w:ascii="Times New Roman" w:eastAsia="Times New Roman" w:hAnsi="Times New Roman" w:cs="Times New Roman"/>
                <w:color w:val="231F20"/>
                <w:sz w:val="20"/>
                <w:szCs w:val="20"/>
                <w:lang w:eastAsia="hr-HR"/>
              </w:rPr>
              <w:t xml:space="preserve"> teorem, </w:t>
            </w:r>
            <w:proofErr w:type="spellStart"/>
            <w:r w:rsidRPr="00F86FB1">
              <w:rPr>
                <w:rFonts w:ascii="Times New Roman" w:eastAsia="Times New Roman" w:hAnsi="Times New Roman" w:cs="Times New Roman"/>
                <w:color w:val="231F20"/>
                <w:sz w:val="20"/>
                <w:szCs w:val="20"/>
                <w:lang w:eastAsia="hr-HR"/>
              </w:rPr>
              <w:t>spreg</w:t>
            </w:r>
            <w:proofErr w:type="spellEnd"/>
            <w:r w:rsidRPr="00F86FB1">
              <w:rPr>
                <w:rFonts w:ascii="Times New Roman" w:eastAsia="Times New Roman" w:hAnsi="Times New Roman" w:cs="Times New Roman"/>
                <w:color w:val="231F20"/>
                <w:sz w:val="20"/>
                <w:szCs w:val="20"/>
                <w:lang w:eastAsia="hr-HR"/>
              </w:rPr>
              <w:t xml:space="preserve">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rezultante za nekonkurentni sustav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Uvjeti ravnoteže sila u ravnini − grafički i analitički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konkurentni sustav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nekonkurentni sustav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Uvjeti ravnoteže sila u prostoru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Težište linije i površine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Nosači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vrste nosača prema opterećenju i osloncima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određivanje reakcija – grafički i analitički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uzdužne i poprečne sile na nosaču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momenti savijanja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trenje klizanja – horizontalna podloga, kosina, klin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Kinematika</w:t>
            </w:r>
            <w:proofErr w:type="spellEnd"/>
            <w:r w:rsidRPr="00F86FB1">
              <w:rPr>
                <w:rFonts w:ascii="Times New Roman" w:eastAsia="Times New Roman" w:hAnsi="Times New Roman" w:cs="Times New Roman"/>
                <w:color w:val="231F20"/>
                <w:lang w:eastAsia="hr-HR"/>
              </w:rPr>
              <w:t xml:space="preserve"> tijela i jednostavnih mehanizama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Komplanarno</w:t>
            </w:r>
            <w:proofErr w:type="spellEnd"/>
            <w:r w:rsidRPr="00F86FB1">
              <w:rPr>
                <w:rFonts w:ascii="Times New Roman" w:eastAsia="Times New Roman" w:hAnsi="Times New Roman" w:cs="Times New Roman"/>
                <w:color w:val="231F20"/>
                <w:sz w:val="20"/>
                <w:szCs w:val="20"/>
                <w:lang w:eastAsia="hr-HR"/>
              </w:rPr>
              <w:t xml:space="preserve"> gibanje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translacija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rotacija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ravninsko</w:t>
            </w:r>
            <w:proofErr w:type="spellEnd"/>
            <w:r w:rsidRPr="00F86FB1">
              <w:rPr>
                <w:rFonts w:ascii="Times New Roman" w:eastAsia="Times New Roman" w:hAnsi="Times New Roman" w:cs="Times New Roman"/>
                <w:color w:val="231F20"/>
                <w:sz w:val="20"/>
                <w:szCs w:val="20"/>
                <w:lang w:eastAsia="hr-HR"/>
              </w:rPr>
              <w:t xml:space="preserve"> gibanje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Složeno gibanje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apsolutno, relativno i prijenosno gibanje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Statika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Sastavljanje sila – grafički i analitički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Rastavljanje sila – grafički i analitički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rezultante i reakcija – grafički i analitički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konkurentni sustav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nekonkurentni sustav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Težište linije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Težište površine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Nosači – određivanje reakcija i momenata savijanja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obični nosač</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konzola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nosač s prepustom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sila trenja klizanja – kosina, klin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lastRenderedPageBreak/>
              <w:t>Kinematika</w:t>
            </w:r>
            <w:proofErr w:type="spellEnd"/>
            <w:r w:rsidRPr="00F86FB1">
              <w:rPr>
                <w:rFonts w:ascii="Times New Roman" w:eastAsia="Times New Roman" w:hAnsi="Times New Roman" w:cs="Times New Roman"/>
                <w:color w:val="231F20"/>
                <w:lang w:eastAsia="hr-HR"/>
              </w:rPr>
              <w:t xml:space="preserve"> tijela i jednostavnih mehanizama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Komplanarno</w:t>
            </w:r>
            <w:proofErr w:type="spellEnd"/>
            <w:r w:rsidRPr="00F86FB1">
              <w:rPr>
                <w:rFonts w:ascii="Times New Roman" w:eastAsia="Times New Roman" w:hAnsi="Times New Roman" w:cs="Times New Roman"/>
                <w:color w:val="231F20"/>
                <w:sz w:val="20"/>
                <w:szCs w:val="20"/>
                <w:lang w:eastAsia="hr-HR"/>
              </w:rPr>
              <w:t xml:space="preserve"> gibanje – određivanje brzina pojedinih točaka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Složeno gibanje – određivanje brzina i ubrzanja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seminarski rad,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TEHNIČKA MEHANIKA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10640" w:type="dxa"/>
        <w:tblCellMar>
          <w:left w:w="0" w:type="dxa"/>
          <w:right w:w="0" w:type="dxa"/>
        </w:tblCellMar>
        <w:tblLook w:val="04A0" w:firstRow="1" w:lastRow="0" w:firstColumn="1" w:lastColumn="0" w:noHBand="0" w:noVBand="1"/>
      </w:tblPr>
      <w:tblGrid>
        <w:gridCol w:w="3069"/>
        <w:gridCol w:w="7571"/>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utjecaj mase na realne uvjete pri rješavanju tehničkih problema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dimenzionirati strojne elemente koristeći međuovisnost svojstava tehničkih materijala i funkcionalnosti određenog strojnog elementa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Znanost o čvrstoći</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Zadatci znanosti o čvrstoći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opterećenja i vrste naprezanja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Osnovna stanja naprezanja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vlak-tlak</w:t>
            </w:r>
          </w:p>
        </w:tc>
      </w:tr>
      <w:tr w:rsidR="00F86FB1" w:rsidRPr="00F86FB1" w:rsidTr="00F86FB1">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odrez</w:t>
            </w:r>
            <w:proofErr w:type="spellEnd"/>
            <w:r w:rsidRPr="00F86FB1">
              <w:rPr>
                <w:rFonts w:ascii="Times New Roman" w:eastAsia="Times New Roman" w:hAnsi="Times New Roman" w:cs="Times New Roman"/>
                <w:color w:val="231F20"/>
                <w:sz w:val="20"/>
                <w:szCs w:val="20"/>
                <w:lang w:eastAsia="hr-HR"/>
              </w:rPr>
              <w:t xml:space="preserve"> ili </w:t>
            </w:r>
            <w:proofErr w:type="spellStart"/>
            <w:r w:rsidRPr="00F86FB1">
              <w:rPr>
                <w:rFonts w:ascii="Times New Roman" w:eastAsia="Times New Roman" w:hAnsi="Times New Roman" w:cs="Times New Roman"/>
                <w:color w:val="231F20"/>
                <w:sz w:val="20"/>
                <w:szCs w:val="20"/>
                <w:lang w:eastAsia="hr-HR"/>
              </w:rPr>
              <w:t>smik</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momenti inercije i otpora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savijanje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uvijanje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izvijanje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Određivanje maksimalnog opterećenja, provjera dopuštenog naprezanja, dimenzioniranje i određivanje </w:t>
            </w:r>
            <w:proofErr w:type="spellStart"/>
            <w:r w:rsidRPr="00F86FB1">
              <w:rPr>
                <w:rFonts w:ascii="Times New Roman" w:eastAsia="Times New Roman" w:hAnsi="Times New Roman" w:cs="Times New Roman"/>
                <w:color w:val="231F20"/>
                <w:sz w:val="20"/>
                <w:szCs w:val="20"/>
                <w:lang w:eastAsia="hr-HR"/>
              </w:rPr>
              <w:t>progiba</w:t>
            </w:r>
            <w:proofErr w:type="spellEnd"/>
            <w:r w:rsidRPr="00F86FB1">
              <w:rPr>
                <w:rFonts w:ascii="Times New Roman" w:eastAsia="Times New Roman" w:hAnsi="Times New Roman" w:cs="Times New Roman"/>
                <w:color w:val="231F20"/>
                <w:sz w:val="20"/>
                <w:szCs w:val="20"/>
                <w:lang w:eastAsia="hr-HR"/>
              </w:rPr>
              <w:t xml:space="preserve"> za osnovna stanja naprezanja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Složena naprezanja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ekscentrični vlak-tlak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savijanje i uvijanje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Dinamika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Zakoni mehanike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sile i momenti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DAlambert</w:t>
            </w:r>
            <w:proofErr w:type="spellEnd"/>
            <w:r w:rsidRPr="00F86FB1">
              <w:rPr>
                <w:rFonts w:ascii="Times New Roman" w:eastAsia="Times New Roman" w:hAnsi="Times New Roman" w:cs="Times New Roman"/>
                <w:color w:val="231F20"/>
                <w:sz w:val="20"/>
                <w:szCs w:val="20"/>
                <w:lang w:eastAsia="hr-HR"/>
              </w:rPr>
              <w:t xml:space="preserve"> sila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količina gibanja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dinamički moment ili zamah</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Dinamičke karakteristike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dinamički moment inercije – štap, okrugla ploča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Energija, rad i snaga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energija pravocrtnog i rotirajućeg gibanja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energija i rad opruge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odnos snage i okretnog momenta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Dinamika i mehanizmi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Dinamička ravnoteža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Snaga i stupanj iskoristivosti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Dinamika jednostavnih mehanizama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sila na jednostavnim mehanizmima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Osnove vibracija – uzrok pojave i vrste vibracija, rezonancija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Znanost o čvrstoći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Određivanje maksimalnog opterećenja, provjera dopuštenog naprezanja, dimenzioniranje i određivanje </w:t>
            </w:r>
            <w:proofErr w:type="spellStart"/>
            <w:r w:rsidRPr="00F86FB1">
              <w:rPr>
                <w:rFonts w:ascii="Times New Roman" w:eastAsia="Times New Roman" w:hAnsi="Times New Roman" w:cs="Times New Roman"/>
                <w:color w:val="231F20"/>
                <w:sz w:val="20"/>
                <w:szCs w:val="20"/>
                <w:lang w:eastAsia="hr-HR"/>
              </w:rPr>
              <w:t>progiba</w:t>
            </w:r>
            <w:proofErr w:type="spellEnd"/>
            <w:r w:rsidRPr="00F86FB1">
              <w:rPr>
                <w:rFonts w:ascii="Times New Roman" w:eastAsia="Times New Roman" w:hAnsi="Times New Roman" w:cs="Times New Roman"/>
                <w:color w:val="231F20"/>
                <w:sz w:val="20"/>
                <w:szCs w:val="20"/>
                <w:lang w:eastAsia="hr-HR"/>
              </w:rPr>
              <w:t xml:space="preserve"> 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vlak – tlak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odrez</w:t>
            </w:r>
            <w:proofErr w:type="spellEnd"/>
            <w:r w:rsidRPr="00F86FB1">
              <w:rPr>
                <w:rFonts w:ascii="Times New Roman" w:eastAsia="Times New Roman" w:hAnsi="Times New Roman" w:cs="Times New Roman"/>
                <w:color w:val="231F20"/>
                <w:sz w:val="20"/>
                <w:szCs w:val="20"/>
                <w:lang w:eastAsia="hr-HR"/>
              </w:rPr>
              <w:t xml:space="preserve"> ili </w:t>
            </w:r>
            <w:proofErr w:type="spellStart"/>
            <w:r w:rsidRPr="00F86FB1">
              <w:rPr>
                <w:rFonts w:ascii="Times New Roman" w:eastAsia="Times New Roman" w:hAnsi="Times New Roman" w:cs="Times New Roman"/>
                <w:color w:val="231F20"/>
                <w:sz w:val="20"/>
                <w:szCs w:val="20"/>
                <w:lang w:eastAsia="hr-HR"/>
              </w:rPr>
              <w:t>smik</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savijanje ili fleksiju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uvijanje ili torziju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izvijanje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Dinamika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Energija pravocrtnog gibanja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Energija rotirajućeg gibanja tijela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Energija i rad opruge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Odnos snage i okretnog momenta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Snaga i stupanj iskoristivosti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sila na jednostavnim mehanizmima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seminarski rad,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ELEMENTI STROJEVA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10640" w:type="dxa"/>
        <w:tblCellMar>
          <w:left w:w="0" w:type="dxa"/>
          <w:right w:w="0" w:type="dxa"/>
        </w:tblCellMar>
        <w:tblLook w:val="04A0" w:firstRow="1" w:lastRow="0" w:firstColumn="1" w:lastColumn="0" w:noHBand="0" w:noVBand="1"/>
      </w:tblPr>
      <w:tblGrid>
        <w:gridCol w:w="3078"/>
        <w:gridCol w:w="7562"/>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prepoznati standardni strojni element na postojećoj konstrukciji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izabrati standardni strojni element prema zadanim parametrima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Osnovni pojmovi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Stroj, sklop stroja, strojni dio, element stroja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elemenata strojeva prema funkciji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Nerastavljivi spojevi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Spojevi nastali dodavanjem materijala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zavareni spoj – elektrolučno i pritiskom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lemljeni – meko i tvrdo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lijepljeni spojevi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Neposredni spojevi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utaljeni</w:t>
            </w:r>
            <w:proofErr w:type="spellEnd"/>
            <w:r w:rsidRPr="00F86FB1">
              <w:rPr>
                <w:rFonts w:ascii="Times New Roman" w:eastAsia="Times New Roman" w:hAnsi="Times New Roman" w:cs="Times New Roman"/>
                <w:color w:val="231F20"/>
                <w:sz w:val="20"/>
                <w:szCs w:val="20"/>
                <w:lang w:eastAsia="hr-HR"/>
              </w:rPr>
              <w:t xml:space="preserve"> i spojevi ulaganjem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spojevi plastičnom deformacijom – porubljeni, utisnuti, zakovani, preklapanje i presavijanje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spojevi elastičnom deformacijom – </w:t>
            </w:r>
            <w:proofErr w:type="spellStart"/>
            <w:r w:rsidRPr="00F86FB1">
              <w:rPr>
                <w:rFonts w:ascii="Times New Roman" w:eastAsia="Times New Roman" w:hAnsi="Times New Roman" w:cs="Times New Roman"/>
                <w:color w:val="231F20"/>
                <w:sz w:val="20"/>
                <w:szCs w:val="20"/>
                <w:lang w:eastAsia="hr-HR"/>
              </w:rPr>
              <w:t>stezni</w:t>
            </w:r>
            <w:proofErr w:type="spellEnd"/>
            <w:r w:rsidRPr="00F86FB1">
              <w:rPr>
                <w:rFonts w:ascii="Times New Roman" w:eastAsia="Times New Roman" w:hAnsi="Times New Roman" w:cs="Times New Roman"/>
                <w:color w:val="231F20"/>
                <w:sz w:val="20"/>
                <w:szCs w:val="20"/>
                <w:lang w:eastAsia="hr-HR"/>
              </w:rPr>
              <w:t xml:space="preserve"> i spojevi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strojeva za rastavljive spojeve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Spojevi </w:t>
            </w:r>
            <w:proofErr w:type="spellStart"/>
            <w:r w:rsidRPr="00F86FB1">
              <w:rPr>
                <w:rFonts w:ascii="Times New Roman" w:eastAsia="Times New Roman" w:hAnsi="Times New Roman" w:cs="Times New Roman"/>
                <w:color w:val="231F20"/>
                <w:sz w:val="20"/>
                <w:szCs w:val="20"/>
                <w:lang w:eastAsia="hr-HR"/>
              </w:rPr>
              <w:t>zaticima</w:t>
            </w:r>
            <w:proofErr w:type="spellEnd"/>
            <w:r w:rsidRPr="00F86FB1">
              <w:rPr>
                <w:rFonts w:ascii="Times New Roman" w:eastAsia="Times New Roman" w:hAnsi="Times New Roman" w:cs="Times New Roman"/>
                <w:color w:val="231F20"/>
                <w:sz w:val="20"/>
                <w:szCs w:val="20"/>
                <w:lang w:eastAsia="hr-HR"/>
              </w:rPr>
              <w:t xml:space="preserve"> – cilindrični, elastični, zasječeni, konusni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Spojevi klinovima i profilirani spojevi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Spojevi navojem – vijci, matice, elementi osiguranja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Elastični spojevi i spremnici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Pojam, zadatak i podjela spremnika mehaničke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statički spremnik mehaničke energije – opruga i uteg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dinamički spremnici mehaničke energije – zamašnjak, njihalo i </w:t>
            </w:r>
            <w:proofErr w:type="spellStart"/>
            <w:r w:rsidRPr="00F86FB1">
              <w:rPr>
                <w:rFonts w:ascii="Times New Roman" w:eastAsia="Times New Roman" w:hAnsi="Times New Roman" w:cs="Times New Roman"/>
                <w:color w:val="231F20"/>
                <w:sz w:val="20"/>
                <w:szCs w:val="20"/>
                <w:lang w:eastAsia="hr-HR"/>
              </w:rPr>
              <w:t>nemirnica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Pojam, zadatak i podjela elastičnih spojeva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fleksijske, torzijske i gumene opruge – primjena i opterećenje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Nosivi i osloni elementi strojeva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Nosivi elementi okretnog gibanja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osovine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vratila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Osloni elementi okretnog gibanja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klizni i </w:t>
            </w:r>
            <w:proofErr w:type="spellStart"/>
            <w:r w:rsidRPr="00F86FB1">
              <w:rPr>
                <w:rFonts w:ascii="Times New Roman" w:eastAsia="Times New Roman" w:hAnsi="Times New Roman" w:cs="Times New Roman"/>
                <w:color w:val="231F20"/>
                <w:sz w:val="20"/>
                <w:szCs w:val="20"/>
                <w:lang w:eastAsia="hr-HR"/>
              </w:rPr>
              <w:t>valjni</w:t>
            </w:r>
            <w:proofErr w:type="spellEnd"/>
            <w:r w:rsidRPr="00F86FB1">
              <w:rPr>
                <w:rFonts w:ascii="Times New Roman" w:eastAsia="Times New Roman" w:hAnsi="Times New Roman" w:cs="Times New Roman"/>
                <w:color w:val="231F20"/>
                <w:sz w:val="20"/>
                <w:szCs w:val="20"/>
                <w:lang w:eastAsia="hr-HR"/>
              </w:rPr>
              <w:t xml:space="preserve"> ležajevi – vrste, primjena i označavanje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Podmazivanje i </w:t>
            </w:r>
            <w:proofErr w:type="spellStart"/>
            <w:r w:rsidRPr="00F86FB1">
              <w:rPr>
                <w:rFonts w:ascii="Times New Roman" w:eastAsia="Times New Roman" w:hAnsi="Times New Roman" w:cs="Times New Roman"/>
                <w:color w:val="231F20"/>
                <w:lang w:eastAsia="hr-HR"/>
              </w:rPr>
              <w:t>brtvenje</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Podmazivanje – trenje, maziva i načini podmazivanja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Brtvenje</w:t>
            </w:r>
            <w:proofErr w:type="spellEnd"/>
            <w:r w:rsidRPr="00F86FB1">
              <w:rPr>
                <w:rFonts w:ascii="Times New Roman" w:eastAsia="Times New Roman" w:hAnsi="Times New Roman" w:cs="Times New Roman"/>
                <w:color w:val="231F20"/>
                <w:sz w:val="20"/>
                <w:szCs w:val="20"/>
                <w:lang w:eastAsia="hr-HR"/>
              </w:rPr>
              <w:t xml:space="preserve"> – statičko i dinamičko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Elementi strojeva za prijenos gibanja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Pojam, primjena i podjela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Rotacijski prijenosi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prijenos trenjem (</w:t>
            </w:r>
            <w:proofErr w:type="spellStart"/>
            <w:r w:rsidRPr="00F86FB1">
              <w:rPr>
                <w:rFonts w:ascii="Times New Roman" w:eastAsia="Times New Roman" w:hAnsi="Times New Roman" w:cs="Times New Roman"/>
                <w:color w:val="231F20"/>
                <w:sz w:val="20"/>
                <w:szCs w:val="20"/>
                <w:lang w:eastAsia="hr-HR"/>
              </w:rPr>
              <w:t>tarni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užetni</w:t>
            </w:r>
            <w:proofErr w:type="spellEnd"/>
            <w:r w:rsidRPr="00F86FB1">
              <w:rPr>
                <w:rFonts w:ascii="Times New Roman" w:eastAsia="Times New Roman" w:hAnsi="Times New Roman" w:cs="Times New Roman"/>
                <w:color w:val="231F20"/>
                <w:sz w:val="20"/>
                <w:szCs w:val="20"/>
                <w:lang w:eastAsia="hr-HR"/>
              </w:rPr>
              <w:t>, remeni)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prijenos oblikom (zupčani, </w:t>
            </w:r>
            <w:proofErr w:type="spellStart"/>
            <w:r w:rsidRPr="00F86FB1">
              <w:rPr>
                <w:rFonts w:ascii="Times New Roman" w:eastAsia="Times New Roman" w:hAnsi="Times New Roman" w:cs="Times New Roman"/>
                <w:color w:val="231F20"/>
                <w:sz w:val="20"/>
                <w:szCs w:val="20"/>
                <w:lang w:eastAsia="hr-HR"/>
              </w:rPr>
              <w:t>užetni</w:t>
            </w:r>
            <w:proofErr w:type="spellEnd"/>
            <w:r w:rsidRPr="00F86FB1">
              <w:rPr>
                <w:rFonts w:ascii="Times New Roman" w:eastAsia="Times New Roman" w:hAnsi="Times New Roman" w:cs="Times New Roman"/>
                <w:color w:val="231F20"/>
                <w:sz w:val="20"/>
                <w:szCs w:val="20"/>
                <w:lang w:eastAsia="hr-HR"/>
              </w:rPr>
              <w:t>, remeni)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Translacijski – klin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strojeva za protok i regulaciju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Cijevi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Zaporni i regulacijski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zasuni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pipci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zaklopke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Povezivanje teorijskih spoznaja s praktičnom primjenom izvodi se na nastavi radioničkih vježbi gdje se polaznici susreću sa svim elementima strojeva.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seminarski rad,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Naziv nastavnog predmeta: </w:t>
      </w:r>
      <w:proofErr w:type="spellStart"/>
      <w:r w:rsidRPr="00F86FB1">
        <w:rPr>
          <w:rFonts w:ascii="Times New Roman" w:eastAsia="Times New Roman" w:hAnsi="Times New Roman" w:cs="Times New Roman"/>
          <w:color w:val="231F20"/>
          <w:sz w:val="20"/>
          <w:szCs w:val="20"/>
          <w:lang w:eastAsia="hr-HR"/>
        </w:rPr>
        <w:t>MEHATRONIČKE</w:t>
      </w:r>
      <w:proofErr w:type="spellEnd"/>
      <w:r w:rsidRPr="00F86FB1">
        <w:rPr>
          <w:rFonts w:ascii="Times New Roman" w:eastAsia="Times New Roman" w:hAnsi="Times New Roman" w:cs="Times New Roman"/>
          <w:color w:val="231F20"/>
          <w:sz w:val="20"/>
          <w:szCs w:val="20"/>
          <w:lang w:eastAsia="hr-HR"/>
        </w:rPr>
        <w:t xml:space="preserve"> KONSTRUKCIJE</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3140"/>
        <w:gridCol w:w="7500"/>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opisati </w:t>
            </w:r>
            <w:proofErr w:type="spellStart"/>
            <w:r w:rsidRPr="00F86FB1">
              <w:rPr>
                <w:rFonts w:ascii="Times New Roman" w:eastAsia="Times New Roman" w:hAnsi="Times New Roman" w:cs="Times New Roman"/>
                <w:color w:val="231F20"/>
                <w:sz w:val="20"/>
                <w:szCs w:val="20"/>
                <w:lang w:eastAsia="hr-HR"/>
              </w:rPr>
              <w:t>mehatroničke</w:t>
            </w:r>
            <w:proofErr w:type="spellEnd"/>
            <w:r w:rsidRPr="00F86FB1">
              <w:rPr>
                <w:rFonts w:ascii="Times New Roman" w:eastAsia="Times New Roman" w:hAnsi="Times New Roman" w:cs="Times New Roman"/>
                <w:color w:val="231F20"/>
                <w:sz w:val="20"/>
                <w:szCs w:val="20"/>
                <w:lang w:eastAsia="hr-HR"/>
              </w:rPr>
              <w:t xml:space="preserve"> strukture sklopova prema funkciji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razlikovati načine generiranja </w:t>
            </w:r>
            <w:proofErr w:type="spellStart"/>
            <w:r w:rsidRPr="00F86FB1">
              <w:rPr>
                <w:rFonts w:ascii="Times New Roman" w:eastAsia="Times New Roman" w:hAnsi="Times New Roman" w:cs="Times New Roman"/>
                <w:color w:val="231F20"/>
                <w:sz w:val="20"/>
                <w:szCs w:val="20"/>
                <w:lang w:eastAsia="hr-HR"/>
              </w:rPr>
              <w:t>3D</w:t>
            </w:r>
            <w:proofErr w:type="spellEnd"/>
            <w:r w:rsidRPr="00F86FB1">
              <w:rPr>
                <w:rFonts w:ascii="Times New Roman" w:eastAsia="Times New Roman" w:hAnsi="Times New Roman" w:cs="Times New Roman"/>
                <w:color w:val="231F20"/>
                <w:sz w:val="20"/>
                <w:szCs w:val="20"/>
                <w:lang w:eastAsia="hr-HR"/>
              </w:rPr>
              <w:t xml:space="preserve"> modela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primijeniti datoteke standardnih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simulirati rad </w:t>
            </w:r>
            <w:proofErr w:type="spellStart"/>
            <w:r w:rsidRPr="00F86FB1">
              <w:rPr>
                <w:rFonts w:ascii="Times New Roman" w:eastAsia="Times New Roman" w:hAnsi="Times New Roman" w:cs="Times New Roman"/>
                <w:color w:val="231F20"/>
                <w:sz w:val="20"/>
                <w:szCs w:val="20"/>
                <w:lang w:eastAsia="hr-HR"/>
              </w:rPr>
              <w:t>mehatroničkog</w:t>
            </w:r>
            <w:proofErr w:type="spellEnd"/>
            <w:r w:rsidRPr="00F86FB1">
              <w:rPr>
                <w:rFonts w:ascii="Times New Roman" w:eastAsia="Times New Roman" w:hAnsi="Times New Roman" w:cs="Times New Roman"/>
                <w:color w:val="231F20"/>
                <w:sz w:val="20"/>
                <w:szCs w:val="20"/>
                <w:lang w:eastAsia="hr-HR"/>
              </w:rPr>
              <w:t xml:space="preserve"> sklopa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dimenzionirati </w:t>
            </w:r>
            <w:proofErr w:type="spellStart"/>
            <w:r w:rsidRPr="00F86FB1">
              <w:rPr>
                <w:rFonts w:ascii="Times New Roman" w:eastAsia="Times New Roman" w:hAnsi="Times New Roman" w:cs="Times New Roman"/>
                <w:color w:val="231F20"/>
                <w:sz w:val="20"/>
                <w:szCs w:val="20"/>
                <w:lang w:eastAsia="hr-HR"/>
              </w:rPr>
              <w:t>mehatronički</w:t>
            </w:r>
            <w:proofErr w:type="spellEnd"/>
            <w:r w:rsidRPr="00F86FB1">
              <w:rPr>
                <w:rFonts w:ascii="Times New Roman" w:eastAsia="Times New Roman" w:hAnsi="Times New Roman" w:cs="Times New Roman"/>
                <w:color w:val="231F20"/>
                <w:sz w:val="20"/>
                <w:szCs w:val="20"/>
                <w:lang w:eastAsia="hr-HR"/>
              </w:rPr>
              <w:t xml:space="preserve"> sklop za određene parametre rada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Osnovni pojmovi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Kriteriji konstruiranja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Nosivi dijelovi </w:t>
            </w:r>
            <w:proofErr w:type="spellStart"/>
            <w:r w:rsidRPr="00F86FB1">
              <w:rPr>
                <w:rFonts w:ascii="Times New Roman" w:eastAsia="Times New Roman" w:hAnsi="Times New Roman" w:cs="Times New Roman"/>
                <w:color w:val="231F20"/>
                <w:lang w:eastAsia="hr-HR"/>
              </w:rPr>
              <w:t>mehatroničkih</w:t>
            </w:r>
            <w:proofErr w:type="spellEnd"/>
            <w:r w:rsidRPr="00F86FB1">
              <w:rPr>
                <w:rFonts w:ascii="Times New Roman" w:eastAsia="Times New Roman" w:hAnsi="Times New Roman" w:cs="Times New Roman"/>
                <w:color w:val="231F20"/>
                <w:lang w:eastAsia="hr-HR"/>
              </w:rPr>
              <w:t xml:space="preserve"> konstrukcija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Karakteristike i primjena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prema konstrukciji (postolja, kućišta i ukrute)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prema tehnologiji (zavarene izvedbe i spojevi vijcima)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lastRenderedPageBreak/>
              <w:t>Uležištenja</w:t>
            </w:r>
            <w:proofErr w:type="spellEnd"/>
            <w:r w:rsidRPr="00F86FB1">
              <w:rPr>
                <w:rFonts w:ascii="Times New Roman" w:eastAsia="Times New Roman" w:hAnsi="Times New Roman" w:cs="Times New Roman"/>
                <w:color w:val="231F20"/>
                <w:lang w:eastAsia="hr-HR"/>
              </w:rPr>
              <w:t xml:space="preserve"> i vođenja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Uležištenja</w:t>
            </w:r>
            <w:proofErr w:type="spellEnd"/>
            <w:r w:rsidRPr="00F86FB1">
              <w:rPr>
                <w:rFonts w:ascii="Times New Roman" w:eastAsia="Times New Roman" w:hAnsi="Times New Roman" w:cs="Times New Roman"/>
                <w:color w:val="231F20"/>
                <w:sz w:val="20"/>
                <w:szCs w:val="20"/>
                <w:lang w:eastAsia="hr-HR"/>
              </w:rPr>
              <w:t xml:space="preserve"> – izvedbe i karakteristike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čvrsta, slobodna i kombinirana </w:t>
            </w:r>
            <w:proofErr w:type="spellStart"/>
            <w:r w:rsidRPr="00F86FB1">
              <w:rPr>
                <w:rFonts w:ascii="Times New Roman" w:eastAsia="Times New Roman" w:hAnsi="Times New Roman" w:cs="Times New Roman"/>
                <w:color w:val="231F20"/>
                <w:sz w:val="20"/>
                <w:szCs w:val="20"/>
                <w:lang w:eastAsia="hr-HR"/>
              </w:rPr>
              <w:t>uležištenja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Pravocrtna vođenja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klizna, kotrljajuća i kombinirana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Konstrukcijske veze spojkama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Konstrukcija spojki i izbor prema funkciji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čvrste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elastične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sigurnosne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uključno</w:t>
            </w:r>
            <w:proofErr w:type="spellEnd"/>
            <w:r w:rsidRPr="00F86FB1">
              <w:rPr>
                <w:rFonts w:ascii="Times New Roman" w:eastAsia="Times New Roman" w:hAnsi="Times New Roman" w:cs="Times New Roman"/>
                <w:color w:val="231F20"/>
                <w:sz w:val="20"/>
                <w:szCs w:val="20"/>
                <w:lang w:eastAsia="hr-HR"/>
              </w:rPr>
              <w:t>-isključne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Sklopovi za prijenos gibanja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i značajke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tarni</w:t>
            </w:r>
            <w:proofErr w:type="spellEnd"/>
            <w:r w:rsidRPr="00F86FB1">
              <w:rPr>
                <w:rFonts w:ascii="Times New Roman" w:eastAsia="Times New Roman" w:hAnsi="Times New Roman" w:cs="Times New Roman"/>
                <w:color w:val="231F20"/>
                <w:sz w:val="20"/>
                <w:szCs w:val="20"/>
                <w:lang w:eastAsia="hr-HR"/>
              </w:rPr>
              <w:t xml:space="preserve"> prijenos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zupčani prijenos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planetarni zupčani prijenos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harmonički</w:t>
            </w:r>
            <w:proofErr w:type="spellEnd"/>
            <w:r w:rsidRPr="00F86FB1">
              <w:rPr>
                <w:rFonts w:ascii="Times New Roman" w:eastAsia="Times New Roman" w:hAnsi="Times New Roman" w:cs="Times New Roman"/>
                <w:color w:val="231F20"/>
                <w:sz w:val="20"/>
                <w:szCs w:val="20"/>
                <w:lang w:eastAsia="hr-HR"/>
              </w:rPr>
              <w:t xml:space="preserve"> prijenos (</w:t>
            </w:r>
            <w:proofErr w:type="spellStart"/>
            <w:r w:rsidRPr="00F86FB1">
              <w:rPr>
                <w:rFonts w:ascii="Times New Roman" w:eastAsia="Times New Roman" w:hAnsi="Times New Roman" w:cs="Times New Roman"/>
                <w:color w:val="231F20"/>
                <w:sz w:val="20"/>
                <w:szCs w:val="20"/>
                <w:lang w:eastAsia="hr-HR"/>
              </w:rPr>
              <w:t>harmonic</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drive</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prijenos </w:t>
            </w:r>
            <w:proofErr w:type="spellStart"/>
            <w:r w:rsidRPr="00F86FB1">
              <w:rPr>
                <w:rFonts w:ascii="Times New Roman" w:eastAsia="Times New Roman" w:hAnsi="Times New Roman" w:cs="Times New Roman"/>
                <w:color w:val="231F20"/>
                <w:sz w:val="20"/>
                <w:szCs w:val="20"/>
                <w:lang w:eastAsia="hr-HR"/>
              </w:rPr>
              <w:t>utornim</w:t>
            </w:r>
            <w:proofErr w:type="spellEnd"/>
            <w:r w:rsidRPr="00F86FB1">
              <w:rPr>
                <w:rFonts w:ascii="Times New Roman" w:eastAsia="Times New Roman" w:hAnsi="Times New Roman" w:cs="Times New Roman"/>
                <w:color w:val="231F20"/>
                <w:sz w:val="20"/>
                <w:szCs w:val="20"/>
                <w:lang w:eastAsia="hr-HR"/>
              </w:rPr>
              <w:t xml:space="preserve"> remenom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prijenos zupčastim remenom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lančani prijenos</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Sklopovi za pretvaranje gibanja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Zupčanik – </w:t>
            </w:r>
            <w:proofErr w:type="spellStart"/>
            <w:r w:rsidRPr="00F86FB1">
              <w:rPr>
                <w:rFonts w:ascii="Times New Roman" w:eastAsia="Times New Roman" w:hAnsi="Times New Roman" w:cs="Times New Roman"/>
                <w:color w:val="231F20"/>
                <w:sz w:val="20"/>
                <w:szCs w:val="20"/>
                <w:lang w:eastAsia="hr-HR"/>
              </w:rPr>
              <w:t>ozubnica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Navojni pogoni – klizni i kuglični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Polužni</w:t>
            </w:r>
            <w:proofErr w:type="spellEnd"/>
            <w:r w:rsidRPr="00F86FB1">
              <w:rPr>
                <w:rFonts w:ascii="Times New Roman" w:eastAsia="Times New Roman" w:hAnsi="Times New Roman" w:cs="Times New Roman"/>
                <w:color w:val="231F20"/>
                <w:sz w:val="20"/>
                <w:szCs w:val="20"/>
                <w:lang w:eastAsia="hr-HR"/>
              </w:rPr>
              <w:t xml:space="preserve"> mehanizmi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Krivuljni</w:t>
            </w:r>
            <w:proofErr w:type="spellEnd"/>
            <w:r w:rsidRPr="00F86FB1">
              <w:rPr>
                <w:rFonts w:ascii="Times New Roman" w:eastAsia="Times New Roman" w:hAnsi="Times New Roman" w:cs="Times New Roman"/>
                <w:color w:val="231F20"/>
                <w:sz w:val="20"/>
                <w:szCs w:val="20"/>
                <w:lang w:eastAsia="hr-HR"/>
              </w:rPr>
              <w:t xml:space="preserve"> mehanizmi</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Oblikovanje </w:t>
            </w:r>
            <w:proofErr w:type="spellStart"/>
            <w:r w:rsidRPr="00F86FB1">
              <w:rPr>
                <w:rFonts w:ascii="Times New Roman" w:eastAsia="Times New Roman" w:hAnsi="Times New Roman" w:cs="Times New Roman"/>
                <w:color w:val="231F20"/>
                <w:lang w:eastAsia="hr-HR"/>
              </w:rPr>
              <w:t>mehatroničkog</w:t>
            </w:r>
            <w:proofErr w:type="spellEnd"/>
            <w:r w:rsidRPr="00F86FB1">
              <w:rPr>
                <w:rFonts w:ascii="Times New Roman" w:eastAsia="Times New Roman" w:hAnsi="Times New Roman" w:cs="Times New Roman"/>
                <w:color w:val="231F20"/>
                <w:lang w:eastAsia="hr-HR"/>
              </w:rPr>
              <w:t xml:space="preserve"> sklopa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Proračun </w:t>
            </w:r>
            <w:proofErr w:type="spellStart"/>
            <w:r w:rsidRPr="00F86FB1">
              <w:rPr>
                <w:rFonts w:ascii="Times New Roman" w:eastAsia="Times New Roman" w:hAnsi="Times New Roman" w:cs="Times New Roman"/>
                <w:color w:val="231F20"/>
                <w:sz w:val="20"/>
                <w:szCs w:val="20"/>
                <w:lang w:eastAsia="hr-HR"/>
              </w:rPr>
              <w:t>kinematskih</w:t>
            </w:r>
            <w:proofErr w:type="spellEnd"/>
            <w:r w:rsidRPr="00F86FB1">
              <w:rPr>
                <w:rFonts w:ascii="Times New Roman" w:eastAsia="Times New Roman" w:hAnsi="Times New Roman" w:cs="Times New Roman"/>
                <w:color w:val="231F20"/>
                <w:sz w:val="20"/>
                <w:szCs w:val="20"/>
                <w:lang w:eastAsia="hr-HR"/>
              </w:rPr>
              <w:t xml:space="preserve"> veličina i dimenzioniranje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Izradba </w:t>
            </w:r>
            <w:proofErr w:type="spellStart"/>
            <w:r w:rsidRPr="00F86FB1">
              <w:rPr>
                <w:rFonts w:ascii="Times New Roman" w:eastAsia="Times New Roman" w:hAnsi="Times New Roman" w:cs="Times New Roman"/>
                <w:color w:val="231F20"/>
                <w:sz w:val="20"/>
                <w:szCs w:val="20"/>
                <w:lang w:eastAsia="hr-HR"/>
              </w:rPr>
              <w:t>3D</w:t>
            </w:r>
            <w:proofErr w:type="spellEnd"/>
            <w:r w:rsidRPr="00F86FB1">
              <w:rPr>
                <w:rFonts w:ascii="Times New Roman" w:eastAsia="Times New Roman" w:hAnsi="Times New Roman" w:cs="Times New Roman"/>
                <w:color w:val="231F20"/>
                <w:sz w:val="20"/>
                <w:szCs w:val="20"/>
                <w:lang w:eastAsia="hr-HR"/>
              </w:rPr>
              <w:t xml:space="preserve"> modela pomoću računala i simulacije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sastavnog crteža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seminarski rad,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RADIONIČKE VJEŽBE (IZ STROJARSTVA)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10640" w:type="dxa"/>
        <w:tblCellMar>
          <w:left w:w="0" w:type="dxa"/>
          <w:right w:w="0" w:type="dxa"/>
        </w:tblCellMar>
        <w:tblLook w:val="04A0" w:firstRow="1" w:lastRow="0" w:firstColumn="1" w:lastColumn="0" w:noHBand="0" w:noVBand="1"/>
      </w:tblPr>
      <w:tblGrid>
        <w:gridCol w:w="3730"/>
        <w:gridCol w:w="6910"/>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U prvom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odabrati prikladan tehnološki postupak za izradbu određenog strojnog elementa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izabrati standardni strojni element prema zadanim parametrima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3. izraditi plan ugradnje složenijih </w:t>
            </w:r>
            <w:proofErr w:type="spellStart"/>
            <w:r w:rsidRPr="00F86FB1">
              <w:rPr>
                <w:rFonts w:ascii="Times New Roman" w:eastAsia="Times New Roman" w:hAnsi="Times New Roman" w:cs="Times New Roman"/>
                <w:color w:val="231F20"/>
                <w:sz w:val="20"/>
                <w:szCs w:val="20"/>
                <w:lang w:eastAsia="hr-HR"/>
              </w:rPr>
              <w:t>podsklopova</w:t>
            </w:r>
            <w:proofErr w:type="spellEnd"/>
            <w:r w:rsidRPr="00F86FB1">
              <w:rPr>
                <w:rFonts w:ascii="Times New Roman" w:eastAsia="Times New Roman" w:hAnsi="Times New Roman" w:cs="Times New Roman"/>
                <w:color w:val="231F20"/>
                <w:sz w:val="20"/>
                <w:szCs w:val="20"/>
                <w:lang w:eastAsia="hr-HR"/>
              </w:rPr>
              <w:t xml:space="preserve"> i sklopova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Organizacija rada u radionici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Organizacija radionice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Zaštita na radu i izvori opasnosti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Zaštita na radu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 na siguran način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Mjerenje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Mjerni alati, postupci rukovanja mjerilima i njihova primjena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mjerenje pomičnim mjerilom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mjerenje mikrometrom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Ručna obrada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Postupci obilježavanja i označavanja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Ručna obrada materijala, postupci obrade, izbor i primjena alata (piljenje, turpijanje, bušenje, narezivanje navoja)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Obrada materijala mehaniziranim alatima, izvori opasnosti, sigurnosne mjere i zaštita od povrjeda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Ručna obrada lima (rezanje i savijanje)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Strojna obrada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Rukovanje strojevima uz uvjete rada na siguran način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Obrada materijala postupcima strojne obrade (tokarenje, glodanje i bušenje)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Izbor tehnološkog procesa, režima rada, alata i određivanje oblika oštrice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Spajanje elemenata strojeva, rastavljanje i sastavljanje sklopova i uređaja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nerastavljivim spojevima (zavarivanje i lemljenje)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rastavljivim spojevima (vijčani spoj, spoj klinom) i elastične veze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Postupci rastavljanja i sastavljanja pojedinih sklopova i mehanizama (pogonski sklopovi, sklopovi za pretvorbu gibanja, sklopovi pravocrtnog i rotacijskog vođenja)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Tijekom nastavne godine polaznici izrađuju strojarski dio koji će se nadograđivati radioničkim vježbama u sljedećim razredima.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pisana provjera zaštite na radu, usmena provjera, provjera praktičnih vještina, ispitna vježba, seminarski rad, projektni zadatak.</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p>
    <w:tbl>
      <w:tblPr>
        <w:tblW w:w="10640" w:type="dxa"/>
        <w:tblCellMar>
          <w:left w:w="0" w:type="dxa"/>
          <w:right w:w="0" w:type="dxa"/>
        </w:tblCellMar>
        <w:tblLook w:val="04A0" w:firstRow="1" w:lastRow="0" w:firstColumn="1" w:lastColumn="0" w:noHBand="0" w:noVBand="1"/>
      </w:tblPr>
      <w:tblGrid>
        <w:gridCol w:w="2918"/>
        <w:gridCol w:w="7722"/>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Naziv modula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ELEKTROTEHNIKA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Osnove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Električne instalacije i mreže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Elektromotorni pogoni</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projektirati, izraditi i održavati električnu instalaciju i/ili elektromotorni pogon primjenom zakona elektrotehnike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opisati i primijeniti temeljne zakone elektrotehnike (elektrostatika, elektromagnetizam)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odabrati, spojiti i izmjeriti električne elemente u strujnom krugu, projektirati, dokumentirati i izvesti električnu instalaciju i/ili mrežu, dimenzionirati jednostavne elektromotorne pogone te upravljati radom elektromotornih pogona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Osnove elektrotehnike </w:t>
            </w:r>
            <w:r w:rsidRPr="00F86FB1">
              <w:rPr>
                <w:rFonts w:ascii="Times New Roman" w:eastAsia="Times New Roman" w:hAnsi="Times New Roman" w:cs="Times New Roman"/>
                <w:color w:val="231F20"/>
                <w:sz w:val="20"/>
                <w:szCs w:val="20"/>
                <w:lang w:eastAsia="hr-HR"/>
              </w:rPr>
              <w:t>(1. razred, 4 sata, 7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Električne instalacije </w:t>
            </w:r>
            <w:r w:rsidRPr="00F86FB1">
              <w:rPr>
                <w:rFonts w:ascii="Times New Roman" w:eastAsia="Times New Roman" w:hAnsi="Times New Roman" w:cs="Times New Roman"/>
                <w:color w:val="231F20"/>
                <w:sz w:val="20"/>
                <w:szCs w:val="20"/>
                <w:lang w:eastAsia="hr-HR"/>
              </w:rPr>
              <w:t>(2. razred, 2 sata, 4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Električni strojevi i uređaji </w:t>
            </w:r>
            <w:r w:rsidRPr="00F86FB1">
              <w:rPr>
                <w:rFonts w:ascii="Times New Roman" w:eastAsia="Times New Roman" w:hAnsi="Times New Roman" w:cs="Times New Roman"/>
                <w:color w:val="231F20"/>
                <w:sz w:val="20"/>
                <w:szCs w:val="20"/>
                <w:lang w:eastAsia="hr-HR"/>
              </w:rPr>
              <w:t>(2. razred, 2 sata, 4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Radioničke vježbe (iz elektrotehnike) </w:t>
            </w:r>
            <w:r w:rsidRPr="00F86FB1">
              <w:rPr>
                <w:rFonts w:ascii="Times New Roman" w:eastAsia="Times New Roman" w:hAnsi="Times New Roman" w:cs="Times New Roman"/>
                <w:color w:val="231F20"/>
                <w:sz w:val="20"/>
                <w:szCs w:val="20"/>
                <w:lang w:eastAsia="hr-HR"/>
              </w:rPr>
              <w:t>(2. razred, 2 sata, 3 boda)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predmeti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OSNOVE ELEKTROTEHNIKE</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prvi (1.)</w:t>
      </w:r>
    </w:p>
    <w:tbl>
      <w:tblPr>
        <w:tblW w:w="10640" w:type="dxa"/>
        <w:tblCellMar>
          <w:left w:w="0" w:type="dxa"/>
          <w:right w:w="0" w:type="dxa"/>
        </w:tblCellMar>
        <w:tblLook w:val="04A0" w:firstRow="1" w:lastRow="0" w:firstColumn="1" w:lastColumn="0" w:noHBand="0" w:noVBand="1"/>
      </w:tblPr>
      <w:tblGrid>
        <w:gridCol w:w="3061"/>
        <w:gridCol w:w="7579"/>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prvom razredu polaznik će steći sljedeće ishode učenja: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primijeniti temeljne fizikalne zakone na jednostavne strujne krugove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dimenzionirati jednostavne strujne krugove za realnu primjenu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odabrati i spojiti odgovarajuće elemente prema postojećoj shemi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izmjeriti električne veličine na pripadajućim elementima strujnog kruga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izraditi električnu shemu</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Uvod 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elektrotehniku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Električna osnova građe tvari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Električni napon i električna struja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Električni otpor (otpor vodiča, el. otpornost, el. vodljivost i provodljivost, el. otpornici, ovisnost otpora o temperaturi)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Ohmov zakon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Krugovi istosmjerne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Elementi strujnog kruga (linearni i nelinearni elementi, idealni i realni elementi, kratki spoj, prazan hod)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Serijski spoj otpornika (dijeljenje napona, </w:t>
            </w:r>
            <w:proofErr w:type="spellStart"/>
            <w:r w:rsidRPr="00F86FB1">
              <w:rPr>
                <w:rFonts w:ascii="Times New Roman" w:eastAsia="Times New Roman" w:hAnsi="Times New Roman" w:cs="Times New Roman"/>
                <w:color w:val="231F20"/>
                <w:sz w:val="20"/>
                <w:szCs w:val="20"/>
                <w:lang w:eastAsia="hr-HR"/>
              </w:rPr>
              <w:t>Kirchhoffov</w:t>
            </w:r>
            <w:proofErr w:type="spellEnd"/>
            <w:r w:rsidRPr="00F86FB1">
              <w:rPr>
                <w:rFonts w:ascii="Times New Roman" w:eastAsia="Times New Roman" w:hAnsi="Times New Roman" w:cs="Times New Roman"/>
                <w:color w:val="231F20"/>
                <w:sz w:val="20"/>
                <w:szCs w:val="20"/>
                <w:lang w:eastAsia="hr-HR"/>
              </w:rPr>
              <w:t xml:space="preserve"> zakon za napone, ukupni otpor serijskog spoja)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Paralelni spoj otpornika (dijeljenje struje, </w:t>
            </w:r>
            <w:proofErr w:type="spellStart"/>
            <w:r w:rsidRPr="00F86FB1">
              <w:rPr>
                <w:rFonts w:ascii="Times New Roman" w:eastAsia="Times New Roman" w:hAnsi="Times New Roman" w:cs="Times New Roman"/>
                <w:color w:val="231F20"/>
                <w:sz w:val="20"/>
                <w:szCs w:val="20"/>
                <w:lang w:eastAsia="hr-HR"/>
              </w:rPr>
              <w:t>Kirchhoffov</w:t>
            </w:r>
            <w:proofErr w:type="spellEnd"/>
            <w:r w:rsidRPr="00F86FB1">
              <w:rPr>
                <w:rFonts w:ascii="Times New Roman" w:eastAsia="Times New Roman" w:hAnsi="Times New Roman" w:cs="Times New Roman"/>
                <w:color w:val="231F20"/>
                <w:sz w:val="20"/>
                <w:szCs w:val="20"/>
                <w:lang w:eastAsia="hr-HR"/>
              </w:rPr>
              <w:t xml:space="preserve"> zakon za struje, ukupni otpor paralelnog spoja)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Mješoviti spojevi otpornika (nadomjesni otpor, </w:t>
            </w:r>
            <w:proofErr w:type="spellStart"/>
            <w:r w:rsidRPr="00F86FB1">
              <w:rPr>
                <w:rFonts w:ascii="Times New Roman" w:eastAsia="Times New Roman" w:hAnsi="Times New Roman" w:cs="Times New Roman"/>
                <w:color w:val="231F20"/>
                <w:sz w:val="20"/>
                <w:szCs w:val="20"/>
                <w:lang w:eastAsia="hr-HR"/>
              </w:rPr>
              <w:t>potenciometarski</w:t>
            </w:r>
            <w:proofErr w:type="spellEnd"/>
            <w:r w:rsidRPr="00F86FB1">
              <w:rPr>
                <w:rFonts w:ascii="Times New Roman" w:eastAsia="Times New Roman" w:hAnsi="Times New Roman" w:cs="Times New Roman"/>
                <w:color w:val="231F20"/>
                <w:sz w:val="20"/>
                <w:szCs w:val="20"/>
                <w:lang w:eastAsia="hr-HR"/>
              </w:rPr>
              <w:t xml:space="preserve"> spoj, mosni spoj)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Električna energija i snaga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Izvori istosmjernog napona (vrste naponskih izvora, idealni i realni izvori, osnovni spojevi naponskih izvora, </w:t>
            </w:r>
            <w:proofErr w:type="spellStart"/>
            <w:r w:rsidRPr="00F86FB1">
              <w:rPr>
                <w:rFonts w:ascii="Times New Roman" w:eastAsia="Times New Roman" w:hAnsi="Times New Roman" w:cs="Times New Roman"/>
                <w:color w:val="231F20"/>
                <w:sz w:val="20"/>
                <w:szCs w:val="20"/>
                <w:lang w:eastAsia="hr-HR"/>
              </w:rPr>
              <w:t>prilagođenje</w:t>
            </w:r>
            <w:proofErr w:type="spellEnd"/>
            <w:r w:rsidRPr="00F86FB1">
              <w:rPr>
                <w:rFonts w:ascii="Times New Roman" w:eastAsia="Times New Roman" w:hAnsi="Times New Roman" w:cs="Times New Roman"/>
                <w:color w:val="231F20"/>
                <w:sz w:val="20"/>
                <w:szCs w:val="20"/>
                <w:lang w:eastAsia="hr-HR"/>
              </w:rPr>
              <w:t xml:space="preserve"> snage)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Mreže istosmjerne struje (izravna primjena </w:t>
            </w:r>
            <w:proofErr w:type="spellStart"/>
            <w:r w:rsidRPr="00F86FB1">
              <w:rPr>
                <w:rFonts w:ascii="Times New Roman" w:eastAsia="Times New Roman" w:hAnsi="Times New Roman" w:cs="Times New Roman"/>
                <w:color w:val="231F20"/>
                <w:sz w:val="20"/>
                <w:szCs w:val="20"/>
                <w:lang w:eastAsia="hr-HR"/>
              </w:rPr>
              <w:t>Kirchhoffovih</w:t>
            </w:r>
            <w:proofErr w:type="spellEnd"/>
            <w:r w:rsidRPr="00F86FB1">
              <w:rPr>
                <w:rFonts w:ascii="Times New Roman" w:eastAsia="Times New Roman" w:hAnsi="Times New Roman" w:cs="Times New Roman"/>
                <w:color w:val="231F20"/>
                <w:sz w:val="20"/>
                <w:szCs w:val="20"/>
                <w:lang w:eastAsia="hr-HR"/>
              </w:rPr>
              <w:t xml:space="preserve"> zakona, metoda </w:t>
            </w:r>
            <w:proofErr w:type="spellStart"/>
            <w:r w:rsidRPr="00F86FB1">
              <w:rPr>
                <w:rFonts w:ascii="Times New Roman" w:eastAsia="Times New Roman" w:hAnsi="Times New Roman" w:cs="Times New Roman"/>
                <w:color w:val="231F20"/>
                <w:sz w:val="20"/>
                <w:szCs w:val="20"/>
                <w:lang w:eastAsia="hr-HR"/>
              </w:rPr>
              <w:t>konturnih</w:t>
            </w:r>
            <w:proofErr w:type="spellEnd"/>
            <w:r w:rsidRPr="00F86FB1">
              <w:rPr>
                <w:rFonts w:ascii="Times New Roman" w:eastAsia="Times New Roman" w:hAnsi="Times New Roman" w:cs="Times New Roman"/>
                <w:color w:val="231F20"/>
                <w:sz w:val="20"/>
                <w:szCs w:val="20"/>
                <w:lang w:eastAsia="hr-HR"/>
              </w:rPr>
              <w:t xml:space="preserve"> struja, metoda superpozicije, </w:t>
            </w:r>
            <w:proofErr w:type="spellStart"/>
            <w:r w:rsidRPr="00F86FB1">
              <w:rPr>
                <w:rFonts w:ascii="Times New Roman" w:eastAsia="Times New Roman" w:hAnsi="Times New Roman" w:cs="Times New Roman"/>
                <w:color w:val="231F20"/>
                <w:sz w:val="20"/>
                <w:szCs w:val="20"/>
                <w:lang w:eastAsia="hr-HR"/>
              </w:rPr>
              <w:t>Thevenenov</w:t>
            </w:r>
            <w:proofErr w:type="spellEnd"/>
            <w:r w:rsidRPr="00F86FB1">
              <w:rPr>
                <w:rFonts w:ascii="Times New Roman" w:eastAsia="Times New Roman" w:hAnsi="Times New Roman" w:cs="Times New Roman"/>
                <w:color w:val="231F20"/>
                <w:sz w:val="20"/>
                <w:szCs w:val="20"/>
                <w:lang w:eastAsia="hr-HR"/>
              </w:rPr>
              <w:t xml:space="preserve"> teorem)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Električno polje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Značajke električnog polja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Tvari u električnom polju (el. </w:t>
            </w:r>
            <w:proofErr w:type="spellStart"/>
            <w:r w:rsidRPr="00F86FB1">
              <w:rPr>
                <w:rFonts w:ascii="Times New Roman" w:eastAsia="Times New Roman" w:hAnsi="Times New Roman" w:cs="Times New Roman"/>
                <w:color w:val="231F20"/>
                <w:sz w:val="20"/>
                <w:szCs w:val="20"/>
                <w:lang w:eastAsia="hr-HR"/>
              </w:rPr>
              <w:t>influencija</w:t>
            </w:r>
            <w:proofErr w:type="spellEnd"/>
            <w:r w:rsidRPr="00F86FB1">
              <w:rPr>
                <w:rFonts w:ascii="Times New Roman" w:eastAsia="Times New Roman" w:hAnsi="Times New Roman" w:cs="Times New Roman"/>
                <w:color w:val="231F20"/>
                <w:sz w:val="20"/>
                <w:szCs w:val="20"/>
                <w:lang w:eastAsia="hr-HR"/>
              </w:rPr>
              <w:t xml:space="preserve">, el. polarizacija, proboj u </w:t>
            </w:r>
            <w:proofErr w:type="spellStart"/>
            <w:r w:rsidRPr="00F86FB1">
              <w:rPr>
                <w:rFonts w:ascii="Times New Roman" w:eastAsia="Times New Roman" w:hAnsi="Times New Roman" w:cs="Times New Roman"/>
                <w:color w:val="231F20"/>
                <w:sz w:val="20"/>
                <w:szCs w:val="20"/>
                <w:lang w:eastAsia="hr-HR"/>
              </w:rPr>
              <w:t>dielektriku</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Kapacitet i kondenzatori (pojam električnoga kapaciteta, pločasti kondenzator, serijski i paralelni spoj kondenzatora, značajke kondenzatora, izvedbe kondenzatora)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Nabijanje i izbijanje kondenzatora, vremenska konstanta, energetski odnosi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Magnetsko polje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Značajke magnetskog polja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Magnetizam tvari (</w:t>
            </w:r>
            <w:proofErr w:type="spellStart"/>
            <w:r w:rsidRPr="00F86FB1">
              <w:rPr>
                <w:rFonts w:ascii="Times New Roman" w:eastAsia="Times New Roman" w:hAnsi="Times New Roman" w:cs="Times New Roman"/>
                <w:color w:val="231F20"/>
                <w:sz w:val="20"/>
                <w:szCs w:val="20"/>
                <w:lang w:eastAsia="hr-HR"/>
              </w:rPr>
              <w:t>feromagnetički</w:t>
            </w:r>
            <w:proofErr w:type="spellEnd"/>
            <w:r w:rsidRPr="00F86FB1">
              <w:rPr>
                <w:rFonts w:ascii="Times New Roman" w:eastAsia="Times New Roman" w:hAnsi="Times New Roman" w:cs="Times New Roman"/>
                <w:color w:val="231F20"/>
                <w:sz w:val="20"/>
                <w:szCs w:val="20"/>
                <w:lang w:eastAsia="hr-HR"/>
              </w:rPr>
              <w:t xml:space="preserve"> materijali, HB karakteristika, petlja </w:t>
            </w:r>
            <w:proofErr w:type="spellStart"/>
            <w:r w:rsidRPr="00F86FB1">
              <w:rPr>
                <w:rFonts w:ascii="Times New Roman" w:eastAsia="Times New Roman" w:hAnsi="Times New Roman" w:cs="Times New Roman"/>
                <w:color w:val="231F20"/>
                <w:sz w:val="20"/>
                <w:szCs w:val="20"/>
                <w:lang w:eastAsia="hr-HR"/>
              </w:rPr>
              <w:t>histereze</w:t>
            </w:r>
            <w:proofErr w:type="spellEnd"/>
            <w:r w:rsidRPr="00F86FB1">
              <w:rPr>
                <w:rFonts w:ascii="Times New Roman" w:eastAsia="Times New Roman" w:hAnsi="Times New Roman" w:cs="Times New Roman"/>
                <w:color w:val="231F20"/>
                <w:sz w:val="20"/>
                <w:szCs w:val="20"/>
                <w:lang w:eastAsia="hr-HR"/>
              </w:rPr>
              <w:t>, magnetski krug)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Magnetske sile (sila na vodič </w:t>
            </w:r>
            <w:proofErr w:type="spellStart"/>
            <w:r w:rsidRPr="00F86FB1">
              <w:rPr>
                <w:rFonts w:ascii="Times New Roman" w:eastAsia="Times New Roman" w:hAnsi="Times New Roman" w:cs="Times New Roman"/>
                <w:color w:val="231F20"/>
                <w:sz w:val="20"/>
                <w:szCs w:val="20"/>
                <w:lang w:eastAsia="hr-HR"/>
              </w:rPr>
              <w:t>protjecan</w:t>
            </w:r>
            <w:proofErr w:type="spellEnd"/>
            <w:r w:rsidRPr="00F86FB1">
              <w:rPr>
                <w:rFonts w:ascii="Times New Roman" w:eastAsia="Times New Roman" w:hAnsi="Times New Roman" w:cs="Times New Roman"/>
                <w:color w:val="231F20"/>
                <w:sz w:val="20"/>
                <w:szCs w:val="20"/>
                <w:lang w:eastAsia="hr-HR"/>
              </w:rPr>
              <w:t xml:space="preserve"> strujom, sila između dva ravna vodiča, sila na strujnu petlju, sila na naboje u gibanju)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Elektromagnetska indukcija (indukcija gibanjem vodiča, indukcija promjenom toka, </w:t>
            </w:r>
            <w:proofErr w:type="spellStart"/>
            <w:r w:rsidRPr="00F86FB1">
              <w:rPr>
                <w:rFonts w:ascii="Times New Roman" w:eastAsia="Times New Roman" w:hAnsi="Times New Roman" w:cs="Times New Roman"/>
                <w:color w:val="231F20"/>
                <w:sz w:val="20"/>
                <w:szCs w:val="20"/>
                <w:lang w:eastAsia="hr-HR"/>
              </w:rPr>
              <w:t>samoindukcija</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međuindukcija</w:t>
            </w:r>
            <w:proofErr w:type="spellEnd"/>
            <w:r w:rsidRPr="00F86FB1">
              <w:rPr>
                <w:rFonts w:ascii="Times New Roman" w:eastAsia="Times New Roman" w:hAnsi="Times New Roman" w:cs="Times New Roman"/>
                <w:color w:val="231F20"/>
                <w:sz w:val="20"/>
                <w:szCs w:val="20"/>
                <w:lang w:eastAsia="hr-HR"/>
              </w:rPr>
              <w:t>, transformator)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Svitak u krugu istosmjerne struje (prikaz svitka, energija svitka, ukapčanje i iskapčanje </w:t>
            </w:r>
            <w:proofErr w:type="spellStart"/>
            <w:r w:rsidRPr="00F86FB1">
              <w:rPr>
                <w:rFonts w:ascii="Times New Roman" w:eastAsia="Times New Roman" w:hAnsi="Times New Roman" w:cs="Times New Roman"/>
                <w:color w:val="231F20"/>
                <w:sz w:val="20"/>
                <w:szCs w:val="20"/>
                <w:lang w:eastAsia="hr-HR"/>
              </w:rPr>
              <w:t>RL</w:t>
            </w:r>
            <w:proofErr w:type="spellEnd"/>
            <w:r w:rsidRPr="00F86FB1">
              <w:rPr>
                <w:rFonts w:ascii="Times New Roman" w:eastAsia="Times New Roman" w:hAnsi="Times New Roman" w:cs="Times New Roman"/>
                <w:color w:val="231F20"/>
                <w:sz w:val="20"/>
                <w:szCs w:val="20"/>
                <w:lang w:eastAsia="hr-HR"/>
              </w:rPr>
              <w:t xml:space="preserve"> kruga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Izmjenične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Značajke sinusoidnih veličina i vektorski prikaz sinusoidnih veličina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Otpornik, kondenzator i zavojnica u krugu izmjenične struje, izmjenična snaga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Jednostavni </w:t>
            </w:r>
            <w:proofErr w:type="spellStart"/>
            <w:r w:rsidRPr="00F86FB1">
              <w:rPr>
                <w:rFonts w:ascii="Times New Roman" w:eastAsia="Times New Roman" w:hAnsi="Times New Roman" w:cs="Times New Roman"/>
                <w:color w:val="231F20"/>
                <w:sz w:val="20"/>
                <w:szCs w:val="20"/>
                <w:lang w:eastAsia="hr-HR"/>
              </w:rPr>
              <w:t>RLC</w:t>
            </w:r>
            <w:proofErr w:type="spellEnd"/>
            <w:r w:rsidRPr="00F86FB1">
              <w:rPr>
                <w:rFonts w:ascii="Times New Roman" w:eastAsia="Times New Roman" w:hAnsi="Times New Roman" w:cs="Times New Roman"/>
                <w:color w:val="231F20"/>
                <w:sz w:val="20"/>
                <w:szCs w:val="20"/>
                <w:lang w:eastAsia="hr-HR"/>
              </w:rPr>
              <w:t xml:space="preserve"> spojevi (serijski </w:t>
            </w:r>
            <w:proofErr w:type="spellStart"/>
            <w:r w:rsidRPr="00F86FB1">
              <w:rPr>
                <w:rFonts w:ascii="Times New Roman" w:eastAsia="Times New Roman" w:hAnsi="Times New Roman" w:cs="Times New Roman"/>
                <w:color w:val="231F20"/>
                <w:sz w:val="20"/>
                <w:szCs w:val="20"/>
                <w:lang w:eastAsia="hr-HR"/>
              </w:rPr>
              <w:t>RL</w:t>
            </w:r>
            <w:proofErr w:type="spellEnd"/>
            <w:r w:rsidRPr="00F86FB1">
              <w:rPr>
                <w:rFonts w:ascii="Times New Roman" w:eastAsia="Times New Roman" w:hAnsi="Times New Roman" w:cs="Times New Roman"/>
                <w:color w:val="231F20"/>
                <w:sz w:val="20"/>
                <w:szCs w:val="20"/>
                <w:lang w:eastAsia="hr-HR"/>
              </w:rPr>
              <w:t xml:space="preserve"> spoj, serijski </w:t>
            </w:r>
            <w:proofErr w:type="spellStart"/>
            <w:r w:rsidRPr="00F86FB1">
              <w:rPr>
                <w:rFonts w:ascii="Times New Roman" w:eastAsia="Times New Roman" w:hAnsi="Times New Roman" w:cs="Times New Roman"/>
                <w:color w:val="231F20"/>
                <w:sz w:val="20"/>
                <w:szCs w:val="20"/>
                <w:lang w:eastAsia="hr-HR"/>
              </w:rPr>
              <w:t>RC</w:t>
            </w:r>
            <w:proofErr w:type="spellEnd"/>
            <w:r w:rsidRPr="00F86FB1">
              <w:rPr>
                <w:rFonts w:ascii="Times New Roman" w:eastAsia="Times New Roman" w:hAnsi="Times New Roman" w:cs="Times New Roman"/>
                <w:color w:val="231F20"/>
                <w:sz w:val="20"/>
                <w:szCs w:val="20"/>
                <w:lang w:eastAsia="hr-HR"/>
              </w:rPr>
              <w:t xml:space="preserve"> spoj, serijski </w:t>
            </w:r>
            <w:proofErr w:type="spellStart"/>
            <w:r w:rsidRPr="00F86FB1">
              <w:rPr>
                <w:rFonts w:ascii="Times New Roman" w:eastAsia="Times New Roman" w:hAnsi="Times New Roman" w:cs="Times New Roman"/>
                <w:color w:val="231F20"/>
                <w:sz w:val="20"/>
                <w:szCs w:val="20"/>
                <w:lang w:eastAsia="hr-HR"/>
              </w:rPr>
              <w:t>RLC</w:t>
            </w:r>
            <w:proofErr w:type="spellEnd"/>
            <w:r w:rsidRPr="00F86FB1">
              <w:rPr>
                <w:rFonts w:ascii="Times New Roman" w:eastAsia="Times New Roman" w:hAnsi="Times New Roman" w:cs="Times New Roman"/>
                <w:color w:val="231F20"/>
                <w:sz w:val="20"/>
                <w:szCs w:val="20"/>
                <w:lang w:eastAsia="hr-HR"/>
              </w:rPr>
              <w:t xml:space="preserve"> spoj, paralelni </w:t>
            </w:r>
            <w:proofErr w:type="spellStart"/>
            <w:r w:rsidRPr="00F86FB1">
              <w:rPr>
                <w:rFonts w:ascii="Times New Roman" w:eastAsia="Times New Roman" w:hAnsi="Times New Roman" w:cs="Times New Roman"/>
                <w:color w:val="231F20"/>
                <w:sz w:val="20"/>
                <w:szCs w:val="20"/>
                <w:lang w:eastAsia="hr-HR"/>
              </w:rPr>
              <w:t>RL</w:t>
            </w:r>
            <w:proofErr w:type="spellEnd"/>
            <w:r w:rsidRPr="00F86FB1">
              <w:rPr>
                <w:rFonts w:ascii="Times New Roman" w:eastAsia="Times New Roman" w:hAnsi="Times New Roman" w:cs="Times New Roman"/>
                <w:color w:val="231F20"/>
                <w:sz w:val="20"/>
                <w:szCs w:val="20"/>
                <w:lang w:eastAsia="hr-HR"/>
              </w:rPr>
              <w:t xml:space="preserve"> spoj, paralelni </w:t>
            </w:r>
            <w:proofErr w:type="spellStart"/>
            <w:r w:rsidRPr="00F86FB1">
              <w:rPr>
                <w:rFonts w:ascii="Times New Roman" w:eastAsia="Times New Roman" w:hAnsi="Times New Roman" w:cs="Times New Roman"/>
                <w:color w:val="231F20"/>
                <w:sz w:val="20"/>
                <w:szCs w:val="20"/>
                <w:lang w:eastAsia="hr-HR"/>
              </w:rPr>
              <w:t>RC</w:t>
            </w:r>
            <w:proofErr w:type="spellEnd"/>
            <w:r w:rsidRPr="00F86FB1">
              <w:rPr>
                <w:rFonts w:ascii="Times New Roman" w:eastAsia="Times New Roman" w:hAnsi="Times New Roman" w:cs="Times New Roman"/>
                <w:color w:val="231F20"/>
                <w:sz w:val="20"/>
                <w:szCs w:val="20"/>
                <w:lang w:eastAsia="hr-HR"/>
              </w:rPr>
              <w:t xml:space="preserve"> spoj, paralelni </w:t>
            </w:r>
            <w:proofErr w:type="spellStart"/>
            <w:r w:rsidRPr="00F86FB1">
              <w:rPr>
                <w:rFonts w:ascii="Times New Roman" w:eastAsia="Times New Roman" w:hAnsi="Times New Roman" w:cs="Times New Roman"/>
                <w:color w:val="231F20"/>
                <w:sz w:val="20"/>
                <w:szCs w:val="20"/>
                <w:lang w:eastAsia="hr-HR"/>
              </w:rPr>
              <w:t>RLC</w:t>
            </w:r>
            <w:proofErr w:type="spellEnd"/>
            <w:r w:rsidRPr="00F86FB1">
              <w:rPr>
                <w:rFonts w:ascii="Times New Roman" w:eastAsia="Times New Roman" w:hAnsi="Times New Roman" w:cs="Times New Roman"/>
                <w:color w:val="231F20"/>
                <w:sz w:val="20"/>
                <w:szCs w:val="20"/>
                <w:lang w:eastAsia="hr-HR"/>
              </w:rPr>
              <w:t xml:space="preserve"> spoj, rezonancija)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Trofazni izmjenični napon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Nesinusoidni</w:t>
            </w:r>
            <w:proofErr w:type="spellEnd"/>
            <w:r w:rsidRPr="00F86FB1">
              <w:rPr>
                <w:rFonts w:ascii="Times New Roman" w:eastAsia="Times New Roman" w:hAnsi="Times New Roman" w:cs="Times New Roman"/>
                <w:color w:val="231F20"/>
                <w:sz w:val="20"/>
                <w:szCs w:val="20"/>
                <w:lang w:eastAsia="hr-HR"/>
              </w:rPr>
              <w:t xml:space="preserve"> izmjenični naponi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Odziv </w:t>
            </w:r>
            <w:proofErr w:type="spellStart"/>
            <w:r w:rsidRPr="00F86FB1">
              <w:rPr>
                <w:rFonts w:ascii="Times New Roman" w:eastAsia="Times New Roman" w:hAnsi="Times New Roman" w:cs="Times New Roman"/>
                <w:color w:val="231F20"/>
                <w:sz w:val="20"/>
                <w:szCs w:val="20"/>
                <w:lang w:eastAsia="hr-HR"/>
              </w:rPr>
              <w:t>RC</w:t>
            </w:r>
            <w:proofErr w:type="spellEnd"/>
            <w:r w:rsidRPr="00F86FB1">
              <w:rPr>
                <w:rFonts w:ascii="Times New Roman" w:eastAsia="Times New Roman" w:hAnsi="Times New Roman" w:cs="Times New Roman"/>
                <w:color w:val="231F20"/>
                <w:sz w:val="20"/>
                <w:szCs w:val="20"/>
                <w:lang w:eastAsia="hr-HR"/>
              </w:rPr>
              <w:t xml:space="preserve"> i CR mreža na </w:t>
            </w:r>
            <w:proofErr w:type="spellStart"/>
            <w:r w:rsidRPr="00F86FB1">
              <w:rPr>
                <w:rFonts w:ascii="Times New Roman" w:eastAsia="Times New Roman" w:hAnsi="Times New Roman" w:cs="Times New Roman"/>
                <w:color w:val="231F20"/>
                <w:sz w:val="20"/>
                <w:szCs w:val="20"/>
                <w:lang w:eastAsia="hr-HR"/>
              </w:rPr>
              <w:t>nesinusoidni</w:t>
            </w:r>
            <w:proofErr w:type="spellEnd"/>
            <w:r w:rsidRPr="00F86FB1">
              <w:rPr>
                <w:rFonts w:ascii="Times New Roman" w:eastAsia="Times New Roman" w:hAnsi="Times New Roman" w:cs="Times New Roman"/>
                <w:color w:val="231F20"/>
                <w:sz w:val="20"/>
                <w:szCs w:val="20"/>
                <w:lang w:eastAsia="hr-HR"/>
              </w:rPr>
              <w:t xml:space="preserve"> izmjenični napon</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Uvod 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elektrotehniku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Mjerenje električnih veličina: napona, struje i otpora univerzalnim instrumentom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Indirektno mjerenje otpora U-I metodom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Krugovi istosmjerne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Serijski spoj otpornika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Paralelni spoj otpornika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Mješoviti spojevi otpornika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Djelilo</w:t>
            </w:r>
            <w:proofErr w:type="spellEnd"/>
            <w:r w:rsidRPr="00F86FB1">
              <w:rPr>
                <w:rFonts w:ascii="Times New Roman" w:eastAsia="Times New Roman" w:hAnsi="Times New Roman" w:cs="Times New Roman"/>
                <w:color w:val="231F20"/>
                <w:sz w:val="20"/>
                <w:szCs w:val="20"/>
                <w:lang w:eastAsia="hr-HR"/>
              </w:rPr>
              <w:t xml:space="preserve"> napona (opterećeno i neopterećeno)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Serijski spoj naponskih izvora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Paralelni spoj naponskih izvora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Mjerenje električne snage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Izmjenične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Mjerenje jednofaznog i trofaznog izmjeničnog napona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Snaga na omskom otporu (djelatna snaga)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Katodni osciloskop (mjerenje izmjeničnih signala, valni oblici, amplituda, period i frekvencija)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Fazni pomak između napona i struje na svitku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Fazni pomak između struje i napona na kondenzatoru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Serijski spoj </w:t>
            </w:r>
            <w:proofErr w:type="spellStart"/>
            <w:r w:rsidRPr="00F86FB1">
              <w:rPr>
                <w:rFonts w:ascii="Times New Roman" w:eastAsia="Times New Roman" w:hAnsi="Times New Roman" w:cs="Times New Roman"/>
                <w:color w:val="231F20"/>
                <w:sz w:val="20"/>
                <w:szCs w:val="20"/>
                <w:lang w:eastAsia="hr-HR"/>
              </w:rPr>
              <w:t>RL</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Paralelni spoj </w:t>
            </w:r>
            <w:proofErr w:type="spellStart"/>
            <w:r w:rsidRPr="00F86FB1">
              <w:rPr>
                <w:rFonts w:ascii="Times New Roman" w:eastAsia="Times New Roman" w:hAnsi="Times New Roman" w:cs="Times New Roman"/>
                <w:color w:val="231F20"/>
                <w:sz w:val="20"/>
                <w:szCs w:val="20"/>
                <w:lang w:eastAsia="hr-HR"/>
              </w:rPr>
              <w:t>RL</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Serijski spoj </w:t>
            </w:r>
            <w:proofErr w:type="spellStart"/>
            <w:r w:rsidRPr="00F86FB1">
              <w:rPr>
                <w:rFonts w:ascii="Times New Roman" w:eastAsia="Times New Roman" w:hAnsi="Times New Roman" w:cs="Times New Roman"/>
                <w:color w:val="231F20"/>
                <w:sz w:val="20"/>
                <w:szCs w:val="20"/>
                <w:lang w:eastAsia="hr-HR"/>
              </w:rPr>
              <w:t>RC</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Paralelni spoj </w:t>
            </w:r>
            <w:proofErr w:type="spellStart"/>
            <w:r w:rsidRPr="00F86FB1">
              <w:rPr>
                <w:rFonts w:ascii="Times New Roman" w:eastAsia="Times New Roman" w:hAnsi="Times New Roman" w:cs="Times New Roman"/>
                <w:color w:val="231F20"/>
                <w:sz w:val="20"/>
                <w:szCs w:val="20"/>
                <w:lang w:eastAsia="hr-HR"/>
              </w:rPr>
              <w:t>RC</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Serijski </w:t>
            </w:r>
            <w:proofErr w:type="spellStart"/>
            <w:r w:rsidRPr="00F86FB1">
              <w:rPr>
                <w:rFonts w:ascii="Times New Roman" w:eastAsia="Times New Roman" w:hAnsi="Times New Roman" w:cs="Times New Roman"/>
                <w:color w:val="231F20"/>
                <w:sz w:val="20"/>
                <w:szCs w:val="20"/>
                <w:lang w:eastAsia="hr-HR"/>
              </w:rPr>
              <w:t>RLC</w:t>
            </w:r>
            <w:proofErr w:type="spellEnd"/>
            <w:r w:rsidRPr="00F86FB1">
              <w:rPr>
                <w:rFonts w:ascii="Times New Roman" w:eastAsia="Times New Roman" w:hAnsi="Times New Roman" w:cs="Times New Roman"/>
                <w:color w:val="231F20"/>
                <w:sz w:val="20"/>
                <w:szCs w:val="20"/>
                <w:lang w:eastAsia="hr-HR"/>
              </w:rPr>
              <w:t xml:space="preserve"> spoj – rezonancija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Paralelni </w:t>
            </w:r>
            <w:proofErr w:type="spellStart"/>
            <w:r w:rsidRPr="00F86FB1">
              <w:rPr>
                <w:rFonts w:ascii="Times New Roman" w:eastAsia="Times New Roman" w:hAnsi="Times New Roman" w:cs="Times New Roman"/>
                <w:color w:val="231F20"/>
                <w:sz w:val="20"/>
                <w:szCs w:val="20"/>
                <w:lang w:eastAsia="hr-HR"/>
              </w:rPr>
              <w:t>RLC</w:t>
            </w:r>
            <w:proofErr w:type="spellEnd"/>
            <w:r w:rsidRPr="00F86FB1">
              <w:rPr>
                <w:rFonts w:ascii="Times New Roman" w:eastAsia="Times New Roman" w:hAnsi="Times New Roman" w:cs="Times New Roman"/>
                <w:color w:val="231F20"/>
                <w:sz w:val="20"/>
                <w:szCs w:val="20"/>
                <w:lang w:eastAsia="hr-HR"/>
              </w:rPr>
              <w:t xml:space="preserve"> spoj – rezonancija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lastRenderedPageBreak/>
              <w:t>Nesinusoidalni</w:t>
            </w:r>
            <w:proofErr w:type="spellEnd"/>
            <w:r w:rsidRPr="00F86FB1">
              <w:rPr>
                <w:rFonts w:ascii="Times New Roman" w:eastAsia="Times New Roman" w:hAnsi="Times New Roman" w:cs="Times New Roman"/>
                <w:color w:val="231F20"/>
                <w:sz w:val="20"/>
                <w:szCs w:val="20"/>
                <w:lang w:eastAsia="hr-HR"/>
              </w:rPr>
              <w:t xml:space="preserve"> izmjenični naponi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Odziv </w:t>
            </w:r>
            <w:proofErr w:type="spellStart"/>
            <w:r w:rsidRPr="00F86FB1">
              <w:rPr>
                <w:rFonts w:ascii="Times New Roman" w:eastAsia="Times New Roman" w:hAnsi="Times New Roman" w:cs="Times New Roman"/>
                <w:color w:val="231F20"/>
                <w:sz w:val="20"/>
                <w:szCs w:val="20"/>
                <w:lang w:eastAsia="hr-HR"/>
              </w:rPr>
              <w:t>RC</w:t>
            </w:r>
            <w:proofErr w:type="spellEnd"/>
            <w:r w:rsidRPr="00F86FB1">
              <w:rPr>
                <w:rFonts w:ascii="Times New Roman" w:eastAsia="Times New Roman" w:hAnsi="Times New Roman" w:cs="Times New Roman"/>
                <w:color w:val="231F20"/>
                <w:sz w:val="20"/>
                <w:szCs w:val="20"/>
                <w:lang w:eastAsia="hr-HR"/>
              </w:rPr>
              <w:t xml:space="preserve"> i CR-mreža na niz pravokutnih impulsa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ispitna laboratorijska vježba, seminarski rad,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ELEKTRIČNE INSTALACIJE</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10640" w:type="dxa"/>
        <w:tblCellMar>
          <w:left w:w="0" w:type="dxa"/>
          <w:right w:w="0" w:type="dxa"/>
        </w:tblCellMar>
        <w:tblLook w:val="04A0" w:firstRow="1" w:lastRow="0" w:firstColumn="1" w:lastColumn="0" w:noHBand="0" w:noVBand="1"/>
      </w:tblPr>
      <w:tblGrid>
        <w:gridCol w:w="3146"/>
        <w:gridCol w:w="7494"/>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projektirati jednostavne električne instalacije prema zadanim parametrima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projektirati jednostavne pametne električne instalacije prema zadanim parametrima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koristiti kataloge i priručnike prilikom odabira potrebnih materijala i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spojiti elemente i dijelove instalacije prema električnoj shemi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otkriti nepravilnosti u izvedbi električnih instalacija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Elektrotehnički simboli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Elektrotehnički simboli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Električne ugradbene i blok sheme te ostali elementi tehnološke dokumentacije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Električne instalacije jake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Tehnički propisi i norme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Vodovi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vrste vodova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označavanje vodova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dimenzioniranje vodova za električne instalacije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Instalacijske cijevi i pribor (polaganje vodova, preporuke za polaganje)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i priključivanje vodiča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Zaštitni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osigurači (s taljivim umetkom, automatski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FID</w:t>
            </w:r>
            <w:proofErr w:type="spellEnd"/>
            <w:r w:rsidRPr="00F86FB1">
              <w:rPr>
                <w:rFonts w:ascii="Times New Roman" w:eastAsia="Times New Roman" w:hAnsi="Times New Roman" w:cs="Times New Roman"/>
                <w:color w:val="231F20"/>
                <w:sz w:val="20"/>
                <w:szCs w:val="20"/>
                <w:lang w:eastAsia="hr-HR"/>
              </w:rPr>
              <w:t xml:space="preserve"> sklopka (</w:t>
            </w:r>
            <w:proofErr w:type="spellStart"/>
            <w:r w:rsidRPr="00F86FB1">
              <w:rPr>
                <w:rFonts w:ascii="Times New Roman" w:eastAsia="Times New Roman" w:hAnsi="Times New Roman" w:cs="Times New Roman"/>
                <w:color w:val="231F20"/>
                <w:sz w:val="20"/>
                <w:szCs w:val="20"/>
                <w:lang w:eastAsia="hr-HR"/>
              </w:rPr>
              <w:t>KZS</w:t>
            </w:r>
            <w:proofErr w:type="spellEnd"/>
            <w:r w:rsidRPr="00F86FB1">
              <w:rPr>
                <w:rFonts w:ascii="Times New Roman" w:eastAsia="Times New Roman" w:hAnsi="Times New Roman" w:cs="Times New Roman"/>
                <w:color w:val="231F20"/>
                <w:sz w:val="20"/>
                <w:szCs w:val="20"/>
                <w:lang w:eastAsia="hr-HR"/>
              </w:rPr>
              <w:t xml:space="preserve"> – kontrolna zaštitna sklopka)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Razvodne ploče (jednofazne i trofazne)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Indukcijska motorna brojila za izmjeničnu struju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Sklopni aparati i uređaji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sklopnih aparata prema funkciji i namjeni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Sklopke (instalacijske sklopke)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Spojevi instalacijskih sklopki (jednopolne, </w:t>
            </w:r>
            <w:proofErr w:type="spellStart"/>
            <w:r w:rsidRPr="00F86FB1">
              <w:rPr>
                <w:rFonts w:ascii="Times New Roman" w:eastAsia="Times New Roman" w:hAnsi="Times New Roman" w:cs="Times New Roman"/>
                <w:color w:val="231F20"/>
                <w:sz w:val="20"/>
                <w:szCs w:val="20"/>
                <w:lang w:eastAsia="hr-HR"/>
              </w:rPr>
              <w:t>višepolne</w:t>
            </w:r>
            <w:proofErr w:type="spellEnd"/>
            <w:r w:rsidRPr="00F86FB1">
              <w:rPr>
                <w:rFonts w:ascii="Times New Roman" w:eastAsia="Times New Roman" w:hAnsi="Times New Roman" w:cs="Times New Roman"/>
                <w:color w:val="231F20"/>
                <w:sz w:val="20"/>
                <w:szCs w:val="20"/>
                <w:lang w:eastAsia="hr-HR"/>
              </w:rPr>
              <w:t xml:space="preserve"> sheme)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jednopolna sklopka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serijska sklopka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izmjenična sklopka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križna sklopka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releji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sklopnici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Zaštita električnih instalacija i naprava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IP zaštita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Kratki spoj i preopterećenje – zaštita – elementi zaštite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Nulovanje</w:t>
            </w:r>
            <w:proofErr w:type="spellEnd"/>
            <w:r w:rsidRPr="00F86FB1">
              <w:rPr>
                <w:rFonts w:ascii="Times New Roman" w:eastAsia="Times New Roman" w:hAnsi="Times New Roman" w:cs="Times New Roman"/>
                <w:color w:val="231F20"/>
                <w:sz w:val="20"/>
                <w:szCs w:val="20"/>
                <w:lang w:eastAsia="hr-HR"/>
              </w:rPr>
              <w:t>, uzemljenje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Sustavi zaštite od neizravnog dodira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Izjednačenje potencijala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TT, </w:t>
            </w:r>
            <w:proofErr w:type="spellStart"/>
            <w:r w:rsidRPr="00F86FB1">
              <w:rPr>
                <w:rFonts w:ascii="Times New Roman" w:eastAsia="Times New Roman" w:hAnsi="Times New Roman" w:cs="Times New Roman"/>
                <w:color w:val="231F20"/>
                <w:sz w:val="20"/>
                <w:szCs w:val="20"/>
                <w:lang w:eastAsia="hr-HR"/>
              </w:rPr>
              <w:t>TNS</w:t>
            </w:r>
            <w:proofErr w:type="spellEnd"/>
            <w:r w:rsidRPr="00F86FB1">
              <w:rPr>
                <w:rFonts w:ascii="Times New Roman" w:eastAsia="Times New Roman" w:hAnsi="Times New Roman" w:cs="Times New Roman"/>
                <w:color w:val="231F20"/>
                <w:sz w:val="20"/>
                <w:szCs w:val="20"/>
                <w:lang w:eastAsia="hr-HR"/>
              </w:rPr>
              <w:t>, TN-C, TN-C/S, IT</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Električne instalacije slabe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Naponi, pravila postavljanja instalacije slabe struje, zaštita (interferencija)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Prilagodba signala (pojačanje, ograničenje i </w:t>
            </w:r>
            <w:proofErr w:type="spellStart"/>
            <w:r w:rsidRPr="00F86FB1">
              <w:rPr>
                <w:rFonts w:ascii="Times New Roman" w:eastAsia="Times New Roman" w:hAnsi="Times New Roman" w:cs="Times New Roman"/>
                <w:color w:val="231F20"/>
                <w:sz w:val="20"/>
                <w:szCs w:val="20"/>
                <w:lang w:eastAsia="hr-HR"/>
              </w:rPr>
              <w:t>prigušenje</w:t>
            </w:r>
            <w:proofErr w:type="spellEnd"/>
            <w:r w:rsidRPr="00F86FB1">
              <w:rPr>
                <w:rFonts w:ascii="Times New Roman" w:eastAsia="Times New Roman" w:hAnsi="Times New Roman" w:cs="Times New Roman"/>
                <w:color w:val="231F20"/>
                <w:sz w:val="20"/>
                <w:szCs w:val="20"/>
                <w:lang w:eastAsia="hr-HR"/>
              </w:rPr>
              <w:t>), regulacija razine signala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Ožičenje </w:t>
            </w:r>
            <w:proofErr w:type="spellStart"/>
            <w:r w:rsidRPr="00F86FB1">
              <w:rPr>
                <w:rFonts w:ascii="Times New Roman" w:eastAsia="Times New Roman" w:hAnsi="Times New Roman" w:cs="Times New Roman"/>
                <w:color w:val="231F20"/>
                <w:sz w:val="20"/>
                <w:szCs w:val="20"/>
                <w:lang w:eastAsia="hr-HR"/>
              </w:rPr>
              <w:t>međusklopova</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mikroupravljač</w:t>
            </w:r>
            <w:proofErr w:type="spellEnd"/>
            <w:r w:rsidRPr="00F86FB1">
              <w:rPr>
                <w:rFonts w:ascii="Times New Roman" w:eastAsia="Times New Roman" w:hAnsi="Times New Roman" w:cs="Times New Roman"/>
                <w:color w:val="231F20"/>
                <w:sz w:val="20"/>
                <w:szCs w:val="20"/>
                <w:lang w:eastAsia="hr-HR"/>
              </w:rPr>
              <w:t xml:space="preserve"> – oprema,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xml:space="preserve"> – oprema)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Vrste instalacija: telefonska instalacija, informatička mreža, vatrodojavna instalacija, kabelska i satelitska televizija, </w:t>
            </w:r>
            <w:proofErr w:type="spellStart"/>
            <w:r w:rsidRPr="00F86FB1">
              <w:rPr>
                <w:rFonts w:ascii="Times New Roman" w:eastAsia="Times New Roman" w:hAnsi="Times New Roman" w:cs="Times New Roman"/>
                <w:color w:val="231F20"/>
                <w:sz w:val="20"/>
                <w:szCs w:val="20"/>
                <w:lang w:eastAsia="hr-HR"/>
              </w:rPr>
              <w:t>parlafoni</w:t>
            </w:r>
            <w:proofErr w:type="spellEnd"/>
            <w:r w:rsidRPr="00F86FB1">
              <w:rPr>
                <w:rFonts w:ascii="Times New Roman" w:eastAsia="Times New Roman" w:hAnsi="Times New Roman" w:cs="Times New Roman"/>
                <w:color w:val="231F20"/>
                <w:sz w:val="20"/>
                <w:szCs w:val="20"/>
                <w:lang w:eastAsia="hr-HR"/>
              </w:rPr>
              <w:t>, detekcija ugljikova monoksida (CO)</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Elektrotehnički simboli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Crtanje električnih shema u CAD programu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Električne instalacije jake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Polaganje električnih vodova (u CS cijevi, žbuku i na odstojne obujmice)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Provjera ispravnosti rada osigurača (s taljivim umetkom, automatskog osigurača)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Provjera rada </w:t>
            </w:r>
            <w:proofErr w:type="spellStart"/>
            <w:r w:rsidRPr="00F86FB1">
              <w:rPr>
                <w:rFonts w:ascii="Times New Roman" w:eastAsia="Times New Roman" w:hAnsi="Times New Roman" w:cs="Times New Roman"/>
                <w:color w:val="231F20"/>
                <w:sz w:val="20"/>
                <w:szCs w:val="20"/>
                <w:lang w:eastAsia="hr-HR"/>
              </w:rPr>
              <w:t>FID</w:t>
            </w:r>
            <w:proofErr w:type="spellEnd"/>
            <w:r w:rsidRPr="00F86FB1">
              <w:rPr>
                <w:rFonts w:ascii="Times New Roman" w:eastAsia="Times New Roman" w:hAnsi="Times New Roman" w:cs="Times New Roman"/>
                <w:color w:val="231F20"/>
                <w:sz w:val="20"/>
                <w:szCs w:val="20"/>
                <w:lang w:eastAsia="hr-HR"/>
              </w:rPr>
              <w:t>-ove sklopke (</w:t>
            </w:r>
            <w:proofErr w:type="spellStart"/>
            <w:r w:rsidRPr="00F86FB1">
              <w:rPr>
                <w:rFonts w:ascii="Times New Roman" w:eastAsia="Times New Roman" w:hAnsi="Times New Roman" w:cs="Times New Roman"/>
                <w:color w:val="231F20"/>
                <w:sz w:val="20"/>
                <w:szCs w:val="20"/>
                <w:lang w:eastAsia="hr-HR"/>
              </w:rPr>
              <w:t>KZS</w:t>
            </w:r>
            <w:proofErr w:type="spellEnd"/>
            <w:r w:rsidRPr="00F86FB1">
              <w:rPr>
                <w:rFonts w:ascii="Times New Roman" w:eastAsia="Times New Roman" w:hAnsi="Times New Roman" w:cs="Times New Roman"/>
                <w:color w:val="231F20"/>
                <w:sz w:val="20"/>
                <w:szCs w:val="20"/>
                <w:lang w:eastAsia="hr-HR"/>
              </w:rPr>
              <w:t xml:space="preserve"> sklopke)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jednostavnih električnih instalacija (dimenzioniranje) vodova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Jednofazna razvodna ploča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Trofazna razvodna ploča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Mjerenje potrošnje električne energije pomoću indukcijskog motornog brojila (spajanje </w:t>
            </w:r>
            <w:proofErr w:type="spellStart"/>
            <w:r w:rsidRPr="00F86FB1">
              <w:rPr>
                <w:rFonts w:ascii="Times New Roman" w:eastAsia="Times New Roman" w:hAnsi="Times New Roman" w:cs="Times New Roman"/>
                <w:color w:val="231F20"/>
                <w:sz w:val="20"/>
                <w:szCs w:val="20"/>
                <w:lang w:eastAsia="hr-HR"/>
              </w:rPr>
              <w:t>uklopnog</w:t>
            </w:r>
            <w:proofErr w:type="spellEnd"/>
            <w:r w:rsidRPr="00F86FB1">
              <w:rPr>
                <w:rFonts w:ascii="Times New Roman" w:eastAsia="Times New Roman" w:hAnsi="Times New Roman" w:cs="Times New Roman"/>
                <w:color w:val="231F20"/>
                <w:sz w:val="20"/>
                <w:szCs w:val="20"/>
                <w:lang w:eastAsia="hr-HR"/>
              </w:rPr>
              <w:t xml:space="preserve"> sata)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Sklopni aparati i uređaji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trošilima jednopolnom sklopkom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trošilima serijskom sklopkom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trošilima izmjeničnim sklopkama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trošilima križnim sklopkama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releja (upravljanje samoodržanjem, serijski, paralelni spoj)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Spajanje </w:t>
            </w:r>
            <w:proofErr w:type="spellStart"/>
            <w:r w:rsidRPr="00F86FB1">
              <w:rPr>
                <w:rFonts w:ascii="Times New Roman" w:eastAsia="Times New Roman" w:hAnsi="Times New Roman" w:cs="Times New Roman"/>
                <w:color w:val="231F20"/>
                <w:sz w:val="20"/>
                <w:szCs w:val="20"/>
                <w:lang w:eastAsia="hr-HR"/>
              </w:rPr>
              <w:t>sklopnika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Bimetalna</w:t>
            </w:r>
            <w:proofErr w:type="spellEnd"/>
            <w:r w:rsidRPr="00F86FB1">
              <w:rPr>
                <w:rFonts w:ascii="Times New Roman" w:eastAsia="Times New Roman" w:hAnsi="Times New Roman" w:cs="Times New Roman"/>
                <w:color w:val="231F20"/>
                <w:sz w:val="20"/>
                <w:szCs w:val="20"/>
                <w:lang w:eastAsia="hr-HR"/>
              </w:rPr>
              <w:t xml:space="preserve"> zaštita rada motora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Električne instalacije slabe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Izradba </w:t>
            </w:r>
            <w:proofErr w:type="spellStart"/>
            <w:r w:rsidRPr="00F86FB1">
              <w:rPr>
                <w:rFonts w:ascii="Times New Roman" w:eastAsia="Times New Roman" w:hAnsi="Times New Roman" w:cs="Times New Roman"/>
                <w:color w:val="231F20"/>
                <w:sz w:val="20"/>
                <w:szCs w:val="20"/>
                <w:lang w:eastAsia="hr-HR"/>
              </w:rPr>
              <w:t>međusklopova</w:t>
            </w:r>
            <w:proofErr w:type="spellEnd"/>
            <w:r w:rsidRPr="00F86FB1">
              <w:rPr>
                <w:rFonts w:ascii="Times New Roman" w:eastAsia="Times New Roman" w:hAnsi="Times New Roman" w:cs="Times New Roman"/>
                <w:color w:val="231F20"/>
                <w:sz w:val="20"/>
                <w:szCs w:val="20"/>
                <w:lang w:eastAsia="hr-HR"/>
              </w:rPr>
              <w:t xml:space="preserve"> (strujno – naponsko </w:t>
            </w:r>
            <w:proofErr w:type="spellStart"/>
            <w:r w:rsidRPr="00F86FB1">
              <w:rPr>
                <w:rFonts w:ascii="Times New Roman" w:eastAsia="Times New Roman" w:hAnsi="Times New Roman" w:cs="Times New Roman"/>
                <w:color w:val="231F20"/>
                <w:sz w:val="20"/>
                <w:szCs w:val="20"/>
                <w:lang w:eastAsia="hr-HR"/>
              </w:rPr>
              <w:t>prilagođenje</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Darlingtonov</w:t>
            </w:r>
            <w:proofErr w:type="spellEnd"/>
            <w:r w:rsidRPr="00F86FB1">
              <w:rPr>
                <w:rFonts w:ascii="Times New Roman" w:eastAsia="Times New Roman" w:hAnsi="Times New Roman" w:cs="Times New Roman"/>
                <w:color w:val="231F20"/>
                <w:sz w:val="20"/>
                <w:szCs w:val="20"/>
                <w:lang w:eastAsia="hr-HR"/>
              </w:rPr>
              <w:t xml:space="preserve"> spoj, </w:t>
            </w:r>
            <w:proofErr w:type="spellStart"/>
            <w:r w:rsidRPr="00F86FB1">
              <w:rPr>
                <w:rFonts w:ascii="Times New Roman" w:eastAsia="Times New Roman" w:hAnsi="Times New Roman" w:cs="Times New Roman"/>
                <w:color w:val="231F20"/>
                <w:sz w:val="20"/>
                <w:szCs w:val="20"/>
                <w:lang w:eastAsia="hr-HR"/>
              </w:rPr>
              <w:t>opto-coupler</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električnog zvona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Detekcija CO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Zaštita električne instalacije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Zaštita </w:t>
            </w:r>
            <w:proofErr w:type="spellStart"/>
            <w:r w:rsidRPr="00F86FB1">
              <w:rPr>
                <w:rFonts w:ascii="Times New Roman" w:eastAsia="Times New Roman" w:hAnsi="Times New Roman" w:cs="Times New Roman"/>
                <w:color w:val="231F20"/>
                <w:sz w:val="20"/>
                <w:szCs w:val="20"/>
                <w:lang w:eastAsia="hr-HR"/>
              </w:rPr>
              <w:t>nulovanjem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Zaštita uzemljenjem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ispitna laboratorijska vježba, seminarski rad, projektni zadatak.</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ELEKTRIČNI STROJEVI I UREĐAJI</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10640" w:type="dxa"/>
        <w:tblCellMar>
          <w:left w:w="0" w:type="dxa"/>
          <w:right w:w="0" w:type="dxa"/>
        </w:tblCellMar>
        <w:tblLook w:val="04A0" w:firstRow="1" w:lastRow="0" w:firstColumn="1" w:lastColumn="0" w:noHBand="0" w:noVBand="1"/>
      </w:tblPr>
      <w:tblGrid>
        <w:gridCol w:w="3144"/>
        <w:gridCol w:w="7496"/>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odrediti elektromotorni pogon za odgovarajuću namjenu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odabrati odgovarajući način upravljanja elektromotornim pogonom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spojiti elektromotorni pogon prema električnoj shemi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odabrati komponente elektromotornog pogona (napajanje, zaštite, pretvarač, stroj, mjerni članovi)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pustiti elektromotor u pogon i provjeriti ispravnost u različitim režimima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izraditi električnu shemu izvedenog stanja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Transformatori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Konstrukcijski dijelovi i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Fizikalna slika rada idealnog i realnog transformatora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Štedni transformator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Zagrijavanje i zaštita transformatora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Električni strojevi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i primjena električnih strojeva u praksi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Asinkroni motori (trofazni motori, upuštanje motora, trofazni motor u jednofaznom spoju, jednofazni motor)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Istosmjerni električni strojevi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Kolektorski motori za izmjeničnu struju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Sinkroni strojevi (generatori 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Koračni</w:t>
            </w:r>
            <w:proofErr w:type="spellEnd"/>
            <w:r w:rsidRPr="00F86FB1">
              <w:rPr>
                <w:rFonts w:ascii="Times New Roman" w:eastAsia="Times New Roman" w:hAnsi="Times New Roman" w:cs="Times New Roman"/>
                <w:color w:val="231F20"/>
                <w:sz w:val="20"/>
                <w:szCs w:val="20"/>
                <w:lang w:eastAsia="hr-HR"/>
              </w:rPr>
              <w:t xml:space="preserve">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Servomotori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Linearni i momentni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Zaštita elektromotora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Električni sklopni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Zaštitne sklopke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Elektromagnetske spojke i kočnice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Sheme spajanja i pokretanja električnih motora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Osnovne sheme spajanja električnih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Sheme pokretanja jednofaznih asinkronih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Osnovne sheme pokretanja trofaznih elektromotora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Sheme pokretanja istosmjernih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Sheme pokretanja univerzalnih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Upravljanje </w:t>
            </w:r>
            <w:proofErr w:type="spellStart"/>
            <w:r w:rsidRPr="00F86FB1">
              <w:rPr>
                <w:rFonts w:ascii="Times New Roman" w:eastAsia="Times New Roman" w:hAnsi="Times New Roman" w:cs="Times New Roman"/>
                <w:color w:val="231F20"/>
                <w:sz w:val="20"/>
                <w:szCs w:val="20"/>
                <w:lang w:eastAsia="hr-HR"/>
              </w:rPr>
              <w:t>koračnim</w:t>
            </w:r>
            <w:proofErr w:type="spellEnd"/>
            <w:r w:rsidRPr="00F86FB1">
              <w:rPr>
                <w:rFonts w:ascii="Times New Roman" w:eastAsia="Times New Roman" w:hAnsi="Times New Roman" w:cs="Times New Roman"/>
                <w:color w:val="231F20"/>
                <w:sz w:val="20"/>
                <w:szCs w:val="20"/>
                <w:lang w:eastAsia="hr-HR"/>
              </w:rPr>
              <w:t xml:space="preserve"> motorima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servomotorima, linearnim i momentnim motorima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Zaštita električnih uređaja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Zaštita električnih uređaja od proboja i pojave dodirnih napona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Zaštita od neizravnog napona dodira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Metode zaštite od neizravnog dodira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Zaštita izolacijom, zaštita pomoću </w:t>
            </w:r>
            <w:proofErr w:type="spellStart"/>
            <w:r w:rsidRPr="00F86FB1">
              <w:rPr>
                <w:rFonts w:ascii="Times New Roman" w:eastAsia="Times New Roman" w:hAnsi="Times New Roman" w:cs="Times New Roman"/>
                <w:color w:val="231F20"/>
                <w:sz w:val="20"/>
                <w:szCs w:val="20"/>
                <w:lang w:eastAsia="hr-HR"/>
              </w:rPr>
              <w:t>odvojnih</w:t>
            </w:r>
            <w:proofErr w:type="spellEnd"/>
            <w:r w:rsidRPr="00F86FB1">
              <w:rPr>
                <w:rFonts w:ascii="Times New Roman" w:eastAsia="Times New Roman" w:hAnsi="Times New Roman" w:cs="Times New Roman"/>
                <w:color w:val="231F20"/>
                <w:sz w:val="20"/>
                <w:szCs w:val="20"/>
                <w:lang w:eastAsia="hr-HR"/>
              </w:rPr>
              <w:t xml:space="preserve"> transformatora, zaštita uzemljenjem, zaštita s </w:t>
            </w:r>
            <w:proofErr w:type="spellStart"/>
            <w:r w:rsidRPr="00F86FB1">
              <w:rPr>
                <w:rFonts w:ascii="Times New Roman" w:eastAsia="Times New Roman" w:hAnsi="Times New Roman" w:cs="Times New Roman"/>
                <w:color w:val="231F20"/>
                <w:sz w:val="20"/>
                <w:szCs w:val="20"/>
                <w:lang w:eastAsia="hr-HR"/>
              </w:rPr>
              <w:t>nul</w:t>
            </w:r>
            <w:proofErr w:type="spellEnd"/>
            <w:r w:rsidRPr="00F86FB1">
              <w:rPr>
                <w:rFonts w:ascii="Times New Roman" w:eastAsia="Times New Roman" w:hAnsi="Times New Roman" w:cs="Times New Roman"/>
                <w:color w:val="231F20"/>
                <w:sz w:val="20"/>
                <w:szCs w:val="20"/>
                <w:lang w:eastAsia="hr-HR"/>
              </w:rPr>
              <w:t>-vodičem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Automatska zaštita od dodirnih napona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Zaštita od preopterećenja (</w:t>
            </w:r>
            <w:proofErr w:type="spellStart"/>
            <w:r w:rsidRPr="00F86FB1">
              <w:rPr>
                <w:rFonts w:ascii="Times New Roman" w:eastAsia="Times New Roman" w:hAnsi="Times New Roman" w:cs="Times New Roman"/>
                <w:color w:val="231F20"/>
                <w:sz w:val="20"/>
                <w:szCs w:val="20"/>
                <w:lang w:eastAsia="hr-HR"/>
              </w:rPr>
              <w:t>bimetalni</w:t>
            </w:r>
            <w:proofErr w:type="spellEnd"/>
            <w:r w:rsidRPr="00F86FB1">
              <w:rPr>
                <w:rFonts w:ascii="Times New Roman" w:eastAsia="Times New Roman" w:hAnsi="Times New Roman" w:cs="Times New Roman"/>
                <w:color w:val="231F20"/>
                <w:sz w:val="20"/>
                <w:szCs w:val="20"/>
                <w:lang w:eastAsia="hr-HR"/>
              </w:rPr>
              <w:t xml:space="preserve"> relej)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Zaštita od kratkog spoja (</w:t>
            </w:r>
            <w:proofErr w:type="spellStart"/>
            <w:r w:rsidRPr="00F86FB1">
              <w:rPr>
                <w:rFonts w:ascii="Times New Roman" w:eastAsia="Times New Roman" w:hAnsi="Times New Roman" w:cs="Times New Roman"/>
                <w:color w:val="231F20"/>
                <w:sz w:val="20"/>
                <w:szCs w:val="20"/>
                <w:lang w:eastAsia="hr-HR"/>
              </w:rPr>
              <w:t>rastalni</w:t>
            </w:r>
            <w:proofErr w:type="spellEnd"/>
            <w:r w:rsidRPr="00F86FB1">
              <w:rPr>
                <w:rFonts w:ascii="Times New Roman" w:eastAsia="Times New Roman" w:hAnsi="Times New Roman" w:cs="Times New Roman"/>
                <w:color w:val="231F20"/>
                <w:sz w:val="20"/>
                <w:szCs w:val="20"/>
                <w:lang w:eastAsia="hr-HR"/>
              </w:rPr>
              <w:t xml:space="preserve"> i automatski osigurači)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Pretvarači za elektromotorne pogone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Istosmjerni pretvarači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Izmjenični pretvarači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Frekvencijski pretvarači</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Električna mjerenja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Mjerenje kapaciteta, </w:t>
            </w:r>
            <w:proofErr w:type="spellStart"/>
            <w:r w:rsidRPr="00F86FB1">
              <w:rPr>
                <w:rFonts w:ascii="Times New Roman" w:eastAsia="Times New Roman" w:hAnsi="Times New Roman" w:cs="Times New Roman"/>
                <w:color w:val="231F20"/>
                <w:sz w:val="20"/>
                <w:szCs w:val="20"/>
                <w:lang w:eastAsia="hr-HR"/>
              </w:rPr>
              <w:t>induktiviteta</w:t>
            </w:r>
            <w:proofErr w:type="spellEnd"/>
            <w:r w:rsidRPr="00F86FB1">
              <w:rPr>
                <w:rFonts w:ascii="Times New Roman" w:eastAsia="Times New Roman" w:hAnsi="Times New Roman" w:cs="Times New Roman"/>
                <w:color w:val="231F20"/>
                <w:sz w:val="20"/>
                <w:szCs w:val="20"/>
                <w:lang w:eastAsia="hr-HR"/>
              </w:rPr>
              <w:t xml:space="preserve"> zavojnice sa i bez jezgre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Mjerenje djelatne snage izmjenične struje u jednofaznom i trofaznom, </w:t>
            </w:r>
            <w:proofErr w:type="spellStart"/>
            <w:r w:rsidRPr="00F86FB1">
              <w:rPr>
                <w:rFonts w:ascii="Times New Roman" w:eastAsia="Times New Roman" w:hAnsi="Times New Roman" w:cs="Times New Roman"/>
                <w:color w:val="231F20"/>
                <w:sz w:val="20"/>
                <w:szCs w:val="20"/>
                <w:lang w:eastAsia="hr-HR"/>
              </w:rPr>
              <w:t>trovodnom</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četverovodnom</w:t>
            </w:r>
            <w:proofErr w:type="spellEnd"/>
            <w:r w:rsidRPr="00F86FB1">
              <w:rPr>
                <w:rFonts w:ascii="Times New Roman" w:eastAsia="Times New Roman" w:hAnsi="Times New Roman" w:cs="Times New Roman"/>
                <w:color w:val="231F20"/>
                <w:sz w:val="20"/>
                <w:szCs w:val="20"/>
                <w:lang w:eastAsia="hr-HR"/>
              </w:rPr>
              <w:t xml:space="preserve"> sustavu (sa simetričnim i nesimetričnim opterećenjem)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Transformatori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Pokus praznog hoda jednofaznog transformatora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Pokus kratkog spoja jednofaznog transformatora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Opterećenje jednofaznog transformatora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namota trofaznog transformatora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Električni strojevi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Prazni hod i kratki spoj sinkronog stroja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Snimanje vanjskih značajki sinkronog stroja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Prazni hod, kratki spoj i opterećenje asinkronog jednofaznog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Prazni hod i kratki spoj asinkronog trofaznog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Opterećenje asinkronog trofaznog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Pokus praznog hoda istosmjernog generatora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Prazni hod i opterećenje istosmjernog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Snimanje značajki kolektorskog motora izmjenične struje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Snimanje značajki univerzalnog motora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Električni sklopni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Zaštitne motorne sklopke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Sheme spajanja i pokretanja električnih motora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Pokretanje trofaznog asinkronog motora (trokut-zvijezda)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Pokretanje jednofaznog asinkronog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Promjena smjera vrtnje jednofaznog, trofaznog asinkronog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brzine vrtnje jednofaznog, trofaznog asinkronog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Polagani zalet asinkronog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Regulacija brzine vrtnje istosmjernog motora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Pretvarači za elektromotorne pogone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Istosmjerni pretvarači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Izmjenični pretvarači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Frekvencijski pretvarači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ispitna laboratorijska vježba, seminarski rad, projektni zadatak.</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RADIONIČKE VJEŽBE (IZ ELEKTROTEHNIKE)</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10640" w:type="dxa"/>
        <w:tblCellMar>
          <w:left w:w="0" w:type="dxa"/>
          <w:right w:w="0" w:type="dxa"/>
        </w:tblCellMar>
        <w:tblLook w:val="04A0" w:firstRow="1" w:lastRow="0" w:firstColumn="1" w:lastColumn="0" w:noHBand="0" w:noVBand="1"/>
      </w:tblPr>
      <w:tblGrid>
        <w:gridCol w:w="3085"/>
        <w:gridCol w:w="7555"/>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koristiti kataloge i priručnike prilikom odabira potrebnih materijala i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spojiti elemente i dijelove instalacije prema električnoj shemi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otkriti nepravilnosti u izvedbi električnih instalacija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izraditi dokumentaciju postojećeg stanja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Električne instalacije jake struje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i priključivanje vodiča (stezaljke sa i bez vijaka, spajane lemljenjem, upletanjem vodiča)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Polaganje električnih vodova (ožičenja)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Izvedba električnih instalacija prema zadanim shemama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Provjera ispravnosti električnih elemenata, sklopova i uređaja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Mjerenje električnog otpora, napona, struje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Održavanje električnih sklopova, uređaja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Zaštita električne instalacije (</w:t>
            </w:r>
            <w:proofErr w:type="spellStart"/>
            <w:r w:rsidRPr="00F86FB1">
              <w:rPr>
                <w:rFonts w:ascii="Times New Roman" w:eastAsia="Times New Roman" w:hAnsi="Times New Roman" w:cs="Times New Roman"/>
                <w:color w:val="231F20"/>
                <w:sz w:val="20"/>
                <w:szCs w:val="20"/>
                <w:lang w:eastAsia="hr-HR"/>
              </w:rPr>
              <w:t>nulovanje</w:t>
            </w:r>
            <w:proofErr w:type="spellEnd"/>
            <w:r w:rsidRPr="00F86FB1">
              <w:rPr>
                <w:rFonts w:ascii="Times New Roman" w:eastAsia="Times New Roman" w:hAnsi="Times New Roman" w:cs="Times New Roman"/>
                <w:color w:val="231F20"/>
                <w:sz w:val="20"/>
                <w:szCs w:val="20"/>
                <w:lang w:eastAsia="hr-HR"/>
              </w:rPr>
              <w:t>, uzemljenje, izjednačenje potencijala)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električnih shema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Zaštitne mjere kod primjene električne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Djelovanje električne struje na ljudsko tijelo (toplinski, mehanički, kemijski, biološki učinak)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Izvori opasnosti od električne energije: izravni (direktni) i neizravni (indirektni) dodir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Ostali izvori opasnosti: inducirani naponi, zaostali napon, opasnost od visokog napona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provjera praktičnih vještina, ispitna vježba, seminarski rad, projektni zadatak.</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p>
    <w:tbl>
      <w:tblPr>
        <w:tblW w:w="10640" w:type="dxa"/>
        <w:tblCellMar>
          <w:left w:w="0" w:type="dxa"/>
          <w:right w:w="0" w:type="dxa"/>
        </w:tblCellMar>
        <w:tblLook w:val="04A0" w:firstRow="1" w:lastRow="0" w:firstColumn="1" w:lastColumn="0" w:noHBand="0" w:noVBand="1"/>
      </w:tblPr>
      <w:tblGrid>
        <w:gridCol w:w="3289"/>
        <w:gridCol w:w="7351"/>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Naziv modula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ELEKTRONIKA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Osnove elektronike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 xml:space="preserve">Digitalna elektronika i </w:t>
            </w:r>
            <w:proofErr w:type="spellStart"/>
            <w:r w:rsidRPr="00F86FB1">
              <w:rPr>
                <w:rFonts w:ascii="Minion Pro" w:eastAsia="Times New Roman" w:hAnsi="Minion Pro" w:cs="Times New Roman"/>
                <w:b/>
                <w:bCs/>
                <w:color w:val="231F20"/>
                <w:sz w:val="16"/>
                <w:szCs w:val="16"/>
                <w:bdr w:val="none" w:sz="0" w:space="0" w:color="auto" w:frame="1"/>
                <w:lang w:eastAsia="hr-HR"/>
              </w:rPr>
              <w:t>mikroupravljači</w:t>
            </w:r>
            <w:proofErr w:type="spellEnd"/>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projektirati, izraditi i održavati elektronički sklop</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 projektirati, izraditi i dokumentirati jednostavni elektronički sklop te jednostavni digitalni sklop i/ili uređaj, zatim programirati </w:t>
            </w:r>
            <w:proofErr w:type="spellStart"/>
            <w:r w:rsidRPr="00F86FB1">
              <w:rPr>
                <w:rFonts w:ascii="Minion Pro" w:eastAsia="Times New Roman" w:hAnsi="Minion Pro" w:cs="Times New Roman"/>
                <w:color w:val="231F20"/>
                <w:lang w:eastAsia="hr-HR"/>
              </w:rPr>
              <w:t>mikroupravljač</w:t>
            </w:r>
            <w:proofErr w:type="spellEnd"/>
            <w:r w:rsidRPr="00F86FB1">
              <w:rPr>
                <w:rFonts w:ascii="Minion Pro" w:eastAsia="Times New Roman" w:hAnsi="Minion Pro" w:cs="Times New Roman"/>
                <w:color w:val="231F20"/>
                <w:lang w:eastAsia="hr-HR"/>
              </w:rPr>
              <w:t xml:space="preserve"> prema zadanim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Elektronički sklopovi </w:t>
            </w:r>
            <w:r w:rsidRPr="00F86FB1">
              <w:rPr>
                <w:rFonts w:ascii="Times New Roman" w:eastAsia="Times New Roman" w:hAnsi="Times New Roman" w:cs="Times New Roman"/>
                <w:color w:val="231F20"/>
                <w:sz w:val="20"/>
                <w:szCs w:val="20"/>
                <w:lang w:eastAsia="hr-HR"/>
              </w:rPr>
              <w:t>(2. razred, 3 sata, 5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Digitalna elektronika </w:t>
            </w:r>
            <w:r w:rsidRPr="00F86FB1">
              <w:rPr>
                <w:rFonts w:ascii="Times New Roman" w:eastAsia="Times New Roman" w:hAnsi="Times New Roman" w:cs="Times New Roman"/>
                <w:color w:val="231F20"/>
                <w:sz w:val="20"/>
                <w:szCs w:val="20"/>
                <w:lang w:eastAsia="hr-HR"/>
              </w:rPr>
              <w:t>(3. razred, 2 sata, 5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Minion Pro" w:eastAsia="Times New Roman" w:hAnsi="Minion Pro" w:cs="Times New Roman"/>
                <w:b/>
                <w:bCs/>
                <w:color w:val="231F20"/>
                <w:sz w:val="16"/>
                <w:szCs w:val="16"/>
                <w:bdr w:val="none" w:sz="0" w:space="0" w:color="auto" w:frame="1"/>
                <w:lang w:eastAsia="hr-HR"/>
              </w:rPr>
              <w:t>Mikroupravljači</w:t>
            </w:r>
            <w:proofErr w:type="spellEnd"/>
            <w:r w:rsidRPr="00F86FB1">
              <w:rPr>
                <w:rFonts w:ascii="Minion Pro" w:eastAsia="Times New Roman" w:hAnsi="Minion Pro" w:cs="Times New Roman"/>
                <w:b/>
                <w:b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(3. razred, 2 sata, 5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Radioničke vježbe (iz elektronike) </w:t>
            </w:r>
            <w:r w:rsidRPr="00F86FB1">
              <w:rPr>
                <w:rFonts w:ascii="Times New Roman" w:eastAsia="Times New Roman" w:hAnsi="Times New Roman" w:cs="Times New Roman"/>
                <w:color w:val="231F20"/>
                <w:sz w:val="20"/>
                <w:szCs w:val="20"/>
                <w:lang w:eastAsia="hr-HR"/>
              </w:rPr>
              <w:t>(3. razred, 2 sata, 3 boda)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predmeti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ELEKTRONIČKI SKLOPOVI</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drugi (2.)</w:t>
      </w:r>
    </w:p>
    <w:tbl>
      <w:tblPr>
        <w:tblW w:w="10640" w:type="dxa"/>
        <w:tblCellMar>
          <w:left w:w="0" w:type="dxa"/>
          <w:right w:w="0" w:type="dxa"/>
        </w:tblCellMar>
        <w:tblLook w:val="04A0" w:firstRow="1" w:lastRow="0" w:firstColumn="1" w:lastColumn="0" w:noHBand="0" w:noVBand="1"/>
      </w:tblPr>
      <w:tblGrid>
        <w:gridCol w:w="3207"/>
        <w:gridCol w:w="7433"/>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drugom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projektirati jednostavan elektronički sklop prema zadanim parametrima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koristiti kataloge i priručnike prilikom izbora odgovarajućih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izraditi elektronički sklop i implementirati ga u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izmjeriti električne veličine na pripadajućim elektroničkim elementima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zamijeniti i/ili popraviti elektronički element i/ili sklop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izraditi tehničko-tehnološku dokumentaciju</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 xml:space="preserve">Poluvodičke i </w:t>
            </w:r>
            <w:proofErr w:type="spellStart"/>
            <w:r w:rsidRPr="00F86FB1">
              <w:rPr>
                <w:rFonts w:ascii="Times New Roman" w:eastAsia="Times New Roman" w:hAnsi="Times New Roman" w:cs="Times New Roman"/>
                <w:color w:val="231F20"/>
                <w:lang w:eastAsia="hr-HR"/>
              </w:rPr>
              <w:t>optoelektroničke</w:t>
            </w:r>
            <w:proofErr w:type="spellEnd"/>
            <w:r w:rsidRPr="00F86FB1">
              <w:rPr>
                <w:rFonts w:ascii="Times New Roman" w:eastAsia="Times New Roman" w:hAnsi="Times New Roman" w:cs="Times New Roman"/>
                <w:color w:val="231F20"/>
                <w:lang w:eastAsia="hr-HR"/>
              </w:rPr>
              <w:t xml:space="preserve"> komponente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bipolarni tranzistor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unipolarni tranzistor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tiristor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fotootpor</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fototranzistor</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fotodioda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LED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Svjetlosni vezni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Bipolarni tranzistor s izoliranom upravljačkom elektrodom (</w:t>
            </w:r>
            <w:proofErr w:type="spellStart"/>
            <w:r w:rsidRPr="00F86FB1">
              <w:rPr>
                <w:rFonts w:ascii="Times New Roman" w:eastAsia="Times New Roman" w:hAnsi="Times New Roman" w:cs="Times New Roman"/>
                <w:color w:val="231F20"/>
                <w:sz w:val="20"/>
                <w:szCs w:val="20"/>
                <w:lang w:eastAsia="hr-HR"/>
              </w:rPr>
              <w:t>IGBT</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Simboli, karakteristike, namjena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Tranzistorska sklopka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Ispravljači i stabilizatori napona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Poluvalni</w:t>
            </w:r>
            <w:proofErr w:type="spellEnd"/>
            <w:r w:rsidRPr="00F86FB1">
              <w:rPr>
                <w:rFonts w:ascii="Times New Roman" w:eastAsia="Times New Roman" w:hAnsi="Times New Roman" w:cs="Times New Roman"/>
                <w:color w:val="231F20"/>
                <w:sz w:val="20"/>
                <w:szCs w:val="20"/>
                <w:lang w:eastAsia="hr-HR"/>
              </w:rPr>
              <w:t xml:space="preserve"> ispravljač</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Punovalni</w:t>
            </w:r>
            <w:proofErr w:type="spellEnd"/>
            <w:r w:rsidRPr="00F86FB1">
              <w:rPr>
                <w:rFonts w:ascii="Times New Roman" w:eastAsia="Times New Roman" w:hAnsi="Times New Roman" w:cs="Times New Roman"/>
                <w:color w:val="231F20"/>
                <w:sz w:val="20"/>
                <w:szCs w:val="20"/>
                <w:lang w:eastAsia="hr-HR"/>
              </w:rPr>
              <w:t xml:space="preserve"> ispravljač</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Primjena ispravljača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Serijski stabilizator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Integrirani stabilizatori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Pojačala s diskretnim komponentama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Spojevi i svojstva pojačala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Statički uvjeti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Povratna veza (negativna i pozitivna)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Pojačala snage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Operacijska pojačala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Svojstva i uporaba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Invertirajući spoj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Neinvertirajući</w:t>
            </w:r>
            <w:proofErr w:type="spellEnd"/>
            <w:r w:rsidRPr="00F86FB1">
              <w:rPr>
                <w:rFonts w:ascii="Times New Roman" w:eastAsia="Times New Roman" w:hAnsi="Times New Roman" w:cs="Times New Roman"/>
                <w:color w:val="231F20"/>
                <w:sz w:val="20"/>
                <w:szCs w:val="20"/>
                <w:lang w:eastAsia="hr-HR"/>
              </w:rPr>
              <w:t xml:space="preserve"> spoj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Diferencijalno pojačalo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Naponsko slijedilo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Zbrajalo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Integrator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Derivator</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Oscilatori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Oscilatori i vrste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RC</w:t>
            </w:r>
            <w:proofErr w:type="spellEnd"/>
            <w:r w:rsidRPr="00F86FB1">
              <w:rPr>
                <w:rFonts w:ascii="Times New Roman" w:eastAsia="Times New Roman" w:hAnsi="Times New Roman" w:cs="Times New Roman"/>
                <w:color w:val="231F20"/>
                <w:sz w:val="20"/>
                <w:szCs w:val="20"/>
                <w:lang w:eastAsia="hr-HR"/>
              </w:rPr>
              <w:t xml:space="preserve"> oscilator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LC oscilator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Oscilator s kristalom kvarca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Generatori </w:t>
            </w:r>
            <w:proofErr w:type="spellStart"/>
            <w:r w:rsidRPr="00F86FB1">
              <w:rPr>
                <w:rFonts w:ascii="Times New Roman" w:eastAsia="Times New Roman" w:hAnsi="Times New Roman" w:cs="Times New Roman"/>
                <w:color w:val="231F20"/>
                <w:lang w:eastAsia="hr-HR"/>
              </w:rPr>
              <w:t>pilastog</w:t>
            </w:r>
            <w:proofErr w:type="spellEnd"/>
            <w:r w:rsidRPr="00F86FB1">
              <w:rPr>
                <w:rFonts w:ascii="Times New Roman" w:eastAsia="Times New Roman" w:hAnsi="Times New Roman" w:cs="Times New Roman"/>
                <w:color w:val="231F20"/>
                <w:lang w:eastAsia="hr-HR"/>
              </w:rPr>
              <w:t xml:space="preserve"> napona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Generatori pomoću izvora stalnog napona i stalne struje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Primjena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Poluvodičke i </w:t>
            </w:r>
            <w:proofErr w:type="spellStart"/>
            <w:r w:rsidRPr="00F86FB1">
              <w:rPr>
                <w:rFonts w:ascii="Times New Roman" w:eastAsia="Times New Roman" w:hAnsi="Times New Roman" w:cs="Times New Roman"/>
                <w:color w:val="231F20"/>
                <w:lang w:eastAsia="hr-HR"/>
              </w:rPr>
              <w:t>optoelektroničke</w:t>
            </w:r>
            <w:proofErr w:type="spellEnd"/>
            <w:r w:rsidRPr="00F86FB1">
              <w:rPr>
                <w:rFonts w:ascii="Times New Roman" w:eastAsia="Times New Roman" w:hAnsi="Times New Roman" w:cs="Times New Roman"/>
                <w:color w:val="231F20"/>
                <w:lang w:eastAsia="hr-HR"/>
              </w:rPr>
              <w:t xml:space="preserve"> komponente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Način rada u laboratoriju, mjere zaštite, obveze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Snimanje karakteristika poluvodičkih dioda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Ispravljači i stabilizatori napona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Konstrukcija ispravljača: mjerenja na ispravljaču, </w:t>
            </w:r>
            <w:proofErr w:type="spellStart"/>
            <w:r w:rsidRPr="00F86FB1">
              <w:rPr>
                <w:rFonts w:ascii="Times New Roman" w:eastAsia="Times New Roman" w:hAnsi="Times New Roman" w:cs="Times New Roman"/>
                <w:color w:val="231F20"/>
                <w:sz w:val="20"/>
                <w:szCs w:val="20"/>
                <w:lang w:eastAsia="hr-HR"/>
              </w:rPr>
              <w:t>poluvalni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punovalni</w:t>
            </w:r>
            <w:proofErr w:type="spellEnd"/>
            <w:r w:rsidRPr="00F86FB1">
              <w:rPr>
                <w:rFonts w:ascii="Times New Roman" w:eastAsia="Times New Roman" w:hAnsi="Times New Roman" w:cs="Times New Roman"/>
                <w:color w:val="231F20"/>
                <w:sz w:val="20"/>
                <w:szCs w:val="20"/>
                <w:lang w:eastAsia="hr-HR"/>
              </w:rPr>
              <w:t>, filtriranje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Stabilizator napona s diskretnim elementima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Integrirani stabilizatori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Pojačala s diskretnim komponentama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Snimanje karakteristika bipolarnih i unipolarnih tranzistora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Konstrukcija tranzistorske sklopke, utjecaj različitih opterećenja, mjerenje valnih oblika značajki pojačala u spoju zajedničkog emitera, mjerenje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Pojačalo s unipolarnim tranzistorima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Tiristori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Regulacija struje tiristorom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Optoelektronički</w:t>
            </w:r>
            <w:proofErr w:type="spellEnd"/>
            <w:r w:rsidRPr="00F86FB1">
              <w:rPr>
                <w:rFonts w:ascii="Times New Roman" w:eastAsia="Times New Roman" w:hAnsi="Times New Roman" w:cs="Times New Roman"/>
                <w:color w:val="231F20"/>
                <w:lang w:eastAsia="hr-HR"/>
              </w:rPr>
              <w:t xml:space="preserve">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Fotootpornik</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fotodioda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Fotoizvori</w:t>
            </w:r>
            <w:proofErr w:type="spellEnd"/>
            <w:r w:rsidRPr="00F86FB1">
              <w:rPr>
                <w:rFonts w:ascii="Times New Roman" w:eastAsia="Times New Roman" w:hAnsi="Times New Roman" w:cs="Times New Roman"/>
                <w:color w:val="231F20"/>
                <w:sz w:val="20"/>
                <w:szCs w:val="20"/>
                <w:lang w:eastAsia="hr-HR"/>
              </w:rPr>
              <w:t xml:space="preserve"> (LED)</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Operacijska pojačala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Konstrukcija pojačala s operacijskim pojačalom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Invertirajuće pojačalo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Neinvertirajuće</w:t>
            </w:r>
            <w:proofErr w:type="spellEnd"/>
            <w:r w:rsidRPr="00F86FB1">
              <w:rPr>
                <w:rFonts w:ascii="Times New Roman" w:eastAsia="Times New Roman" w:hAnsi="Times New Roman" w:cs="Times New Roman"/>
                <w:color w:val="231F20"/>
                <w:sz w:val="20"/>
                <w:szCs w:val="20"/>
                <w:lang w:eastAsia="hr-HR"/>
              </w:rPr>
              <w:t xml:space="preserve"> pojačalo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Diferencijalno pojačalo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RADIONIČKE VJEŽBE (IZ ELEKTRONIKE)</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3362"/>
        <w:gridCol w:w="7278"/>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izraditi elektronički sklop i implementirati ga u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izmjeriti električne veličine na pripadajućim elektroničkim elementima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zamijeniti i/ili popraviti elektronički element i/ili sklop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izraditi tehničko-tehnološku dokumentaciju</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Električne i elektroničke komponente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Otpornici – vrste i označavanje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Kondenzatori – vrste i označavanje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Induktiviteti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Fotoelementi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fotovezni</w:t>
            </w:r>
            <w:proofErr w:type="spellEnd"/>
            <w:r w:rsidRPr="00F86FB1">
              <w:rPr>
                <w:rFonts w:ascii="Times New Roman" w:eastAsia="Times New Roman" w:hAnsi="Times New Roman" w:cs="Times New Roman"/>
                <w:color w:val="231F20"/>
                <w:sz w:val="20"/>
                <w:szCs w:val="20"/>
                <w:lang w:eastAsia="hr-HR"/>
              </w:rPr>
              <w:t xml:space="preserve">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Vrste kućišta i raspored izvoda (diode, tranzistori, otpornici, kondenzatori, </w:t>
            </w:r>
            <w:proofErr w:type="spellStart"/>
            <w:r w:rsidRPr="00F86FB1">
              <w:rPr>
                <w:rFonts w:ascii="Times New Roman" w:eastAsia="Times New Roman" w:hAnsi="Times New Roman" w:cs="Times New Roman"/>
                <w:color w:val="231F20"/>
                <w:sz w:val="20"/>
                <w:szCs w:val="20"/>
                <w:lang w:eastAsia="hr-HR"/>
              </w:rPr>
              <w:t>induktiviteti</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SMD komponente – pregled</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Projektiranje i izradba elektroničkih sklopova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Crtanje električne sheme sklopa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jednostrane tiskane pločice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Izradba tiskane pločice direktnim i </w:t>
            </w:r>
            <w:proofErr w:type="spellStart"/>
            <w:r w:rsidRPr="00F86FB1">
              <w:rPr>
                <w:rFonts w:ascii="Times New Roman" w:eastAsia="Times New Roman" w:hAnsi="Times New Roman" w:cs="Times New Roman"/>
                <w:color w:val="231F20"/>
                <w:sz w:val="20"/>
                <w:szCs w:val="20"/>
                <w:lang w:eastAsia="hr-HR"/>
              </w:rPr>
              <w:t>fotopostupkom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Ugradnja komponenata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Dokumentiranje i ispitivanje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i sistematiziranje dokumentacije za proizvodnju elektroničkog sklopa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Snimanje električnih karakteristika sklopa (napon napajanja i njegove dozvoljene tolerancije, potrošnja)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dokumentacije za održavanje i servisiranje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Mjere zaštite okoliša i zbrinjavanje elektroničkog otpada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 i zbrinjavanje opasnih tekućina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Zbrinjavanje starih elektroničkih uređaja i komponenata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provjera praktičnih vještina, ispitna vježba, seminarski rad, projektni zadatak.</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DIGITALNA ELEKTRONIKA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3125"/>
        <w:gridCol w:w="7515"/>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projektirati digitalni sklop prema zadanim parametrima primjenom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odgovarajuće digitalne elemente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izraditi digitalni sklop i implementirati ga u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zamijeniti digitalni element ili sklop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izraditi tehničko-tehnološku dokumentaciju</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Brojevni sustavi i kodovi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Brojevni sustavi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dekadski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binarni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oktalni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heksadecimalni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Pretvorbe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Kodovi, paritet</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Logički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Osnovni sklopovi i povezivanje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Logička algebra i univerzalnost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Složeni logički sklopovi i realizacija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Skupine integriranih digitalnih sklopova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Karakteristične veličine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TTL</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CMOS</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Međusobno povezivanje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Multivibratori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Bistabilni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Monostabilni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Astabilni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Vremenski sklop</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Sekvencijski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Registri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Brojila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Kombinacijski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Aritmetički sklopovi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Koderi</w:t>
            </w:r>
            <w:proofErr w:type="spellEnd"/>
            <w:r w:rsidRPr="00F86FB1">
              <w:rPr>
                <w:rFonts w:ascii="Times New Roman" w:eastAsia="Times New Roman" w:hAnsi="Times New Roman" w:cs="Times New Roman"/>
                <w:color w:val="231F20"/>
                <w:sz w:val="20"/>
                <w:szCs w:val="20"/>
                <w:lang w:eastAsia="hr-HR"/>
              </w:rPr>
              <w:t xml:space="preserve"> i dekoderi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Multipleksori</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demultipleksori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Pokaznici (zasloni)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Programirljive</w:t>
            </w:r>
            <w:proofErr w:type="spellEnd"/>
            <w:r w:rsidRPr="00F86FB1">
              <w:rPr>
                <w:rFonts w:ascii="Times New Roman" w:eastAsia="Times New Roman" w:hAnsi="Times New Roman" w:cs="Times New Roman"/>
                <w:color w:val="231F20"/>
                <w:sz w:val="20"/>
                <w:szCs w:val="20"/>
                <w:lang w:eastAsia="hr-HR"/>
              </w:rPr>
              <w:t xml:space="preserve"> logičke komponente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Analogno digitalni i digitalno analogni pretvarači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AD pretvarači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DA pretvarači</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Brojevni sustavi i kodovi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Uvod u laboratorijski rad, mjere zaštite, instrumenti i pribor, obveze polaznika, uvježbavanje pretvorba i kodiranja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Logički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Ispitivanje logičkih sklopova (I, ILI, NE, NI, </w:t>
            </w:r>
            <w:proofErr w:type="spellStart"/>
            <w:r w:rsidRPr="00F86FB1">
              <w:rPr>
                <w:rFonts w:ascii="Times New Roman" w:eastAsia="Times New Roman" w:hAnsi="Times New Roman" w:cs="Times New Roman"/>
                <w:color w:val="231F20"/>
                <w:sz w:val="20"/>
                <w:szCs w:val="20"/>
                <w:lang w:eastAsia="hr-HR"/>
              </w:rPr>
              <w:t>NILI</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Međusobno povezivanja osnovnih logičkih sklopova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Izvedba složenih sklopova upotrebom NI i </w:t>
            </w:r>
            <w:proofErr w:type="spellStart"/>
            <w:r w:rsidRPr="00F86FB1">
              <w:rPr>
                <w:rFonts w:ascii="Times New Roman" w:eastAsia="Times New Roman" w:hAnsi="Times New Roman" w:cs="Times New Roman"/>
                <w:color w:val="231F20"/>
                <w:sz w:val="20"/>
                <w:szCs w:val="20"/>
                <w:lang w:eastAsia="hr-HR"/>
              </w:rPr>
              <w:t>NILI</w:t>
            </w:r>
            <w:proofErr w:type="spellEnd"/>
            <w:r w:rsidRPr="00F86FB1">
              <w:rPr>
                <w:rFonts w:ascii="Times New Roman" w:eastAsia="Times New Roman" w:hAnsi="Times New Roman" w:cs="Times New Roman"/>
                <w:color w:val="231F20"/>
                <w:sz w:val="20"/>
                <w:szCs w:val="20"/>
                <w:lang w:eastAsia="hr-HR"/>
              </w:rPr>
              <w:t xml:space="preserve"> logičkih sklopova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Ispitivanje logičkog sklopa isključivo ILI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Skupine integriranih digitalnih sklopova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Sklopovi s otvorenim kolektorom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Sklopovi sa </w:t>
            </w:r>
            <w:proofErr w:type="spellStart"/>
            <w:r w:rsidRPr="00F86FB1">
              <w:rPr>
                <w:rFonts w:ascii="Times New Roman" w:eastAsia="Times New Roman" w:hAnsi="Times New Roman" w:cs="Times New Roman"/>
                <w:color w:val="231F20"/>
                <w:sz w:val="20"/>
                <w:szCs w:val="20"/>
                <w:lang w:eastAsia="hr-HR"/>
              </w:rPr>
              <w:t>Schmittovim</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okidnim</w:t>
            </w:r>
            <w:proofErr w:type="spellEnd"/>
            <w:r w:rsidRPr="00F86FB1">
              <w:rPr>
                <w:rFonts w:ascii="Times New Roman" w:eastAsia="Times New Roman" w:hAnsi="Times New Roman" w:cs="Times New Roman"/>
                <w:color w:val="231F20"/>
                <w:sz w:val="20"/>
                <w:szCs w:val="20"/>
                <w:lang w:eastAsia="hr-HR"/>
              </w:rPr>
              <w:t xml:space="preserve"> ulazom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Sklopovi s tri stanja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Ispitivanje </w:t>
            </w:r>
            <w:proofErr w:type="spellStart"/>
            <w:r w:rsidRPr="00F86FB1">
              <w:rPr>
                <w:rFonts w:ascii="Times New Roman" w:eastAsia="Times New Roman" w:hAnsi="Times New Roman" w:cs="Times New Roman"/>
                <w:color w:val="231F20"/>
                <w:sz w:val="20"/>
                <w:szCs w:val="20"/>
                <w:lang w:eastAsia="hr-HR"/>
              </w:rPr>
              <w:t>CMOS</w:t>
            </w:r>
            <w:proofErr w:type="spellEnd"/>
            <w:r w:rsidRPr="00F86FB1">
              <w:rPr>
                <w:rFonts w:ascii="Times New Roman" w:eastAsia="Times New Roman" w:hAnsi="Times New Roman" w:cs="Times New Roman"/>
                <w:color w:val="231F20"/>
                <w:sz w:val="20"/>
                <w:szCs w:val="20"/>
                <w:lang w:eastAsia="hr-HR"/>
              </w:rPr>
              <w:t xml:space="preserve"> integriranih sklopova (NI, </w:t>
            </w:r>
            <w:proofErr w:type="spellStart"/>
            <w:r w:rsidRPr="00F86FB1">
              <w:rPr>
                <w:rFonts w:ascii="Times New Roman" w:eastAsia="Times New Roman" w:hAnsi="Times New Roman" w:cs="Times New Roman"/>
                <w:color w:val="231F20"/>
                <w:sz w:val="20"/>
                <w:szCs w:val="20"/>
                <w:lang w:eastAsia="hr-HR"/>
              </w:rPr>
              <w:t>NILI</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Spajanje </w:t>
            </w:r>
            <w:proofErr w:type="spellStart"/>
            <w:r w:rsidRPr="00F86FB1">
              <w:rPr>
                <w:rFonts w:ascii="Times New Roman" w:eastAsia="Times New Roman" w:hAnsi="Times New Roman" w:cs="Times New Roman"/>
                <w:color w:val="231F20"/>
                <w:sz w:val="20"/>
                <w:szCs w:val="20"/>
                <w:lang w:eastAsia="hr-HR"/>
              </w:rPr>
              <w:t>CMOS</w:t>
            </w:r>
            <w:proofErr w:type="spellEnd"/>
            <w:r w:rsidRPr="00F86FB1">
              <w:rPr>
                <w:rFonts w:ascii="Times New Roman" w:eastAsia="Times New Roman" w:hAnsi="Times New Roman" w:cs="Times New Roman"/>
                <w:color w:val="231F20"/>
                <w:sz w:val="20"/>
                <w:szCs w:val="20"/>
                <w:lang w:eastAsia="hr-HR"/>
              </w:rPr>
              <w:t xml:space="preserve"> ulaza na izlaze </w:t>
            </w:r>
            <w:proofErr w:type="spellStart"/>
            <w:r w:rsidRPr="00F86FB1">
              <w:rPr>
                <w:rFonts w:ascii="Times New Roman" w:eastAsia="Times New Roman" w:hAnsi="Times New Roman" w:cs="Times New Roman"/>
                <w:color w:val="231F20"/>
                <w:sz w:val="20"/>
                <w:szCs w:val="20"/>
                <w:lang w:eastAsia="hr-HR"/>
              </w:rPr>
              <w:t>TTL</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Multivibratori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Ispitivanje </w:t>
            </w:r>
            <w:proofErr w:type="spellStart"/>
            <w:r w:rsidRPr="00F86FB1">
              <w:rPr>
                <w:rFonts w:ascii="Times New Roman" w:eastAsia="Times New Roman" w:hAnsi="Times New Roman" w:cs="Times New Roman"/>
                <w:color w:val="231F20"/>
                <w:sz w:val="20"/>
                <w:szCs w:val="20"/>
                <w:lang w:eastAsia="hr-HR"/>
              </w:rPr>
              <w:t>bistabila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Ispitivanje </w:t>
            </w:r>
            <w:proofErr w:type="spellStart"/>
            <w:r w:rsidRPr="00F86FB1">
              <w:rPr>
                <w:rFonts w:ascii="Times New Roman" w:eastAsia="Times New Roman" w:hAnsi="Times New Roman" w:cs="Times New Roman"/>
                <w:color w:val="231F20"/>
                <w:sz w:val="20"/>
                <w:szCs w:val="20"/>
                <w:lang w:eastAsia="hr-HR"/>
              </w:rPr>
              <w:t>monostabila</w:t>
            </w:r>
            <w:proofErr w:type="spellEnd"/>
            <w:r w:rsidRPr="00F86FB1">
              <w:rPr>
                <w:rFonts w:ascii="Times New Roman" w:eastAsia="Times New Roman" w:hAnsi="Times New Roman" w:cs="Times New Roman"/>
                <w:color w:val="231F20"/>
                <w:sz w:val="20"/>
                <w:szCs w:val="20"/>
                <w:lang w:eastAsia="hr-HR"/>
              </w:rPr>
              <w:t xml:space="preserve"> bez svojstva ponovnog okidanja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Ispitivanje </w:t>
            </w:r>
            <w:proofErr w:type="spellStart"/>
            <w:r w:rsidRPr="00F86FB1">
              <w:rPr>
                <w:rFonts w:ascii="Times New Roman" w:eastAsia="Times New Roman" w:hAnsi="Times New Roman" w:cs="Times New Roman"/>
                <w:color w:val="231F20"/>
                <w:sz w:val="20"/>
                <w:szCs w:val="20"/>
                <w:lang w:eastAsia="hr-HR"/>
              </w:rPr>
              <w:t>monostabila</w:t>
            </w:r>
            <w:proofErr w:type="spellEnd"/>
            <w:r w:rsidRPr="00F86FB1">
              <w:rPr>
                <w:rFonts w:ascii="Times New Roman" w:eastAsia="Times New Roman" w:hAnsi="Times New Roman" w:cs="Times New Roman"/>
                <w:color w:val="231F20"/>
                <w:sz w:val="20"/>
                <w:szCs w:val="20"/>
                <w:lang w:eastAsia="hr-HR"/>
              </w:rPr>
              <w:t xml:space="preserve"> sa svojstvom ponovnog okidanja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Ispitivanje </w:t>
            </w:r>
            <w:proofErr w:type="spellStart"/>
            <w:r w:rsidRPr="00F86FB1">
              <w:rPr>
                <w:rFonts w:ascii="Times New Roman" w:eastAsia="Times New Roman" w:hAnsi="Times New Roman" w:cs="Times New Roman"/>
                <w:color w:val="231F20"/>
                <w:sz w:val="20"/>
                <w:szCs w:val="20"/>
                <w:lang w:eastAsia="hr-HR"/>
              </w:rPr>
              <w:t>astabila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Ispitivanje vremenskog sklopa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Sekvencijski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Posmačni</w:t>
            </w:r>
            <w:proofErr w:type="spellEnd"/>
            <w:r w:rsidRPr="00F86FB1">
              <w:rPr>
                <w:rFonts w:ascii="Times New Roman" w:eastAsia="Times New Roman" w:hAnsi="Times New Roman" w:cs="Times New Roman"/>
                <w:color w:val="231F20"/>
                <w:sz w:val="20"/>
                <w:szCs w:val="20"/>
                <w:lang w:eastAsia="hr-HR"/>
              </w:rPr>
              <w:t xml:space="preserve"> registar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Registar za posmak u oba smjera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Asinkrona brojila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Sinkrona brojila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Kombinacijski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Sklop za dekodiranje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Multipleksor</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Demultipleksor</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Sedam segmentni pokaznici (zajednička katoda, zajednička anoda)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Analogno- digitalni i digitalno-analogni pretvarači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AD pretvarač</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DA pretvarač</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Naziv nastavnog predmeta: </w:t>
      </w:r>
      <w:proofErr w:type="spellStart"/>
      <w:r w:rsidRPr="00F86FB1">
        <w:rPr>
          <w:rFonts w:ascii="Times New Roman" w:eastAsia="Times New Roman" w:hAnsi="Times New Roman" w:cs="Times New Roman"/>
          <w:color w:val="231F20"/>
          <w:sz w:val="20"/>
          <w:szCs w:val="20"/>
          <w:lang w:eastAsia="hr-HR"/>
        </w:rPr>
        <w:t>MIKROUPRAVLJAČI</w:t>
      </w:r>
      <w:proofErr w:type="spellEnd"/>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3182"/>
        <w:gridCol w:w="7458"/>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analizirati osnovnu konfiguraciju </w:t>
            </w:r>
            <w:proofErr w:type="spellStart"/>
            <w:r w:rsidRPr="00F86FB1">
              <w:rPr>
                <w:rFonts w:ascii="Times New Roman" w:eastAsia="Times New Roman" w:hAnsi="Times New Roman" w:cs="Times New Roman"/>
                <w:color w:val="231F20"/>
                <w:sz w:val="20"/>
                <w:szCs w:val="20"/>
                <w:lang w:eastAsia="hr-HR"/>
              </w:rPr>
              <w:t>mikroupravljača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primijeniti instrukcijski set odabranog </w:t>
            </w:r>
            <w:proofErr w:type="spellStart"/>
            <w:r w:rsidRPr="00F86FB1">
              <w:rPr>
                <w:rFonts w:ascii="Times New Roman" w:eastAsia="Times New Roman" w:hAnsi="Times New Roman" w:cs="Times New Roman"/>
                <w:color w:val="231F20"/>
                <w:sz w:val="20"/>
                <w:szCs w:val="20"/>
                <w:lang w:eastAsia="hr-HR"/>
              </w:rPr>
              <w:t>mikroupravljača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riješiti kombinacijske, sekvencijske i vremensko-</w:t>
            </w:r>
            <w:proofErr w:type="spellStart"/>
            <w:r w:rsidRPr="00F86FB1">
              <w:rPr>
                <w:rFonts w:ascii="Times New Roman" w:eastAsia="Times New Roman" w:hAnsi="Times New Roman" w:cs="Times New Roman"/>
                <w:color w:val="231F20"/>
                <w:sz w:val="20"/>
                <w:szCs w:val="20"/>
                <w:lang w:eastAsia="hr-HR"/>
              </w:rPr>
              <w:t>brojačke</w:t>
            </w:r>
            <w:proofErr w:type="spellEnd"/>
            <w:r w:rsidRPr="00F86FB1">
              <w:rPr>
                <w:rFonts w:ascii="Times New Roman" w:eastAsia="Times New Roman" w:hAnsi="Times New Roman" w:cs="Times New Roman"/>
                <w:color w:val="231F20"/>
                <w:sz w:val="20"/>
                <w:szCs w:val="20"/>
                <w:lang w:eastAsia="hr-HR"/>
              </w:rPr>
              <w:t xml:space="preserve"> funkcije pomoću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xml:space="preserve"> u odabranom programskom jeziku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primijeniti </w:t>
            </w:r>
            <w:proofErr w:type="spellStart"/>
            <w:r w:rsidRPr="00F86FB1">
              <w:rPr>
                <w:rFonts w:ascii="Times New Roman" w:eastAsia="Times New Roman" w:hAnsi="Times New Roman" w:cs="Times New Roman"/>
                <w:color w:val="231F20"/>
                <w:sz w:val="20"/>
                <w:szCs w:val="20"/>
                <w:lang w:eastAsia="hr-HR"/>
              </w:rPr>
              <w:t>mikroupravljač</w:t>
            </w:r>
            <w:proofErr w:type="spellEnd"/>
            <w:r w:rsidRPr="00F86FB1">
              <w:rPr>
                <w:rFonts w:ascii="Times New Roman" w:eastAsia="Times New Roman" w:hAnsi="Times New Roman" w:cs="Times New Roman"/>
                <w:color w:val="231F20"/>
                <w:sz w:val="20"/>
                <w:szCs w:val="20"/>
                <w:lang w:eastAsia="hr-HR"/>
              </w:rPr>
              <w:t xml:space="preserve"> za ostvarenje prekidnog načina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izraditi sustav upravljan </w:t>
            </w:r>
            <w:proofErr w:type="spellStart"/>
            <w:r w:rsidRPr="00F86FB1">
              <w:rPr>
                <w:rFonts w:ascii="Times New Roman" w:eastAsia="Times New Roman" w:hAnsi="Times New Roman" w:cs="Times New Roman"/>
                <w:color w:val="231F20"/>
                <w:sz w:val="20"/>
                <w:szCs w:val="20"/>
                <w:lang w:eastAsia="hr-HR"/>
              </w:rPr>
              <w:t>mikroupravljačem</w:t>
            </w:r>
            <w:proofErr w:type="spellEnd"/>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Mikroupravljač</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Mikroupravljači</w:t>
            </w:r>
            <w:proofErr w:type="spellEnd"/>
            <w:r w:rsidRPr="00F86FB1">
              <w:rPr>
                <w:rFonts w:ascii="Times New Roman" w:eastAsia="Times New Roman" w:hAnsi="Times New Roman" w:cs="Times New Roman"/>
                <w:color w:val="231F20"/>
                <w:sz w:val="20"/>
                <w:szCs w:val="20"/>
                <w:lang w:eastAsia="hr-HR"/>
              </w:rPr>
              <w:t xml:space="preserve"> – osnovne karakteristike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Blok-shema – osnovni dijelovi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Programiranje </w:t>
            </w:r>
            <w:proofErr w:type="spellStart"/>
            <w:r w:rsidRPr="00F86FB1">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naredbi prema načinu adresiranja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naredbi prema operaciji koja se izvodi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Naredbe za aritmetičke i logičke operacije te naredbe za rad s bitovima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Naredbe za premještanje podataka te za skokove u programu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Povezivanje senzora i izvršnih uređaja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 xml:space="preserve">Primjena </w:t>
            </w:r>
            <w:proofErr w:type="spellStart"/>
            <w:r w:rsidRPr="00F86FB1">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Blok-shema odabranog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osnovne karakteristike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Organizacija memorije odabranog </w:t>
            </w:r>
            <w:proofErr w:type="spellStart"/>
            <w:r w:rsidRPr="00F86FB1">
              <w:rPr>
                <w:rFonts w:ascii="Times New Roman" w:eastAsia="Times New Roman" w:hAnsi="Times New Roman" w:cs="Times New Roman"/>
                <w:color w:val="231F20"/>
                <w:sz w:val="20"/>
                <w:szCs w:val="20"/>
                <w:lang w:eastAsia="hr-HR"/>
              </w:rPr>
              <w:t>mikroupravljača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Registri odabranog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xml:space="preserve"> i njihove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Rješavanje upravljačkih zadataka pomoću </w:t>
            </w:r>
            <w:proofErr w:type="spellStart"/>
            <w:r w:rsidRPr="00F86FB1">
              <w:rPr>
                <w:rFonts w:ascii="Times New Roman" w:eastAsia="Times New Roman" w:hAnsi="Times New Roman" w:cs="Times New Roman"/>
                <w:color w:val="231F20"/>
                <w:sz w:val="20"/>
                <w:szCs w:val="20"/>
                <w:lang w:eastAsia="hr-HR"/>
              </w:rPr>
              <w:t>mikroupravljača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Kombinacijski i sekvencijski zadatci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Prekidni način rada </w:t>
            </w:r>
            <w:proofErr w:type="spellStart"/>
            <w:r w:rsidRPr="00F86FB1">
              <w:rPr>
                <w:rFonts w:ascii="Times New Roman" w:eastAsia="Times New Roman" w:hAnsi="Times New Roman" w:cs="Times New Roman"/>
                <w:color w:val="231F20"/>
                <w:sz w:val="20"/>
                <w:szCs w:val="20"/>
                <w:lang w:eastAsia="hr-HR"/>
              </w:rPr>
              <w:t>mikroupravljača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Vremensko-</w:t>
            </w:r>
            <w:proofErr w:type="spellStart"/>
            <w:r w:rsidRPr="00F86FB1">
              <w:rPr>
                <w:rFonts w:ascii="Times New Roman" w:eastAsia="Times New Roman" w:hAnsi="Times New Roman" w:cs="Times New Roman"/>
                <w:color w:val="231F20"/>
                <w:sz w:val="20"/>
                <w:szCs w:val="20"/>
                <w:lang w:eastAsia="hr-HR"/>
              </w:rPr>
              <w:t>brojački</w:t>
            </w:r>
            <w:proofErr w:type="spellEnd"/>
            <w:r w:rsidRPr="00F86FB1">
              <w:rPr>
                <w:rFonts w:ascii="Times New Roman" w:eastAsia="Times New Roman" w:hAnsi="Times New Roman" w:cs="Times New Roman"/>
                <w:color w:val="231F20"/>
                <w:sz w:val="20"/>
                <w:szCs w:val="20"/>
                <w:lang w:eastAsia="hr-HR"/>
              </w:rPr>
              <w:t xml:space="preserve"> podsustav </w:t>
            </w:r>
            <w:proofErr w:type="spellStart"/>
            <w:r w:rsidRPr="00F86FB1">
              <w:rPr>
                <w:rFonts w:ascii="Times New Roman" w:eastAsia="Times New Roman" w:hAnsi="Times New Roman" w:cs="Times New Roman"/>
                <w:color w:val="231F20"/>
                <w:sz w:val="20"/>
                <w:szCs w:val="20"/>
                <w:lang w:eastAsia="hr-HR"/>
              </w:rPr>
              <w:t>mikroupravljača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Štedni način rada </w:t>
            </w:r>
            <w:proofErr w:type="spellStart"/>
            <w:r w:rsidRPr="00F86FB1">
              <w:rPr>
                <w:rFonts w:ascii="Times New Roman" w:eastAsia="Times New Roman" w:hAnsi="Times New Roman" w:cs="Times New Roman"/>
                <w:color w:val="231F20"/>
                <w:sz w:val="20"/>
                <w:szCs w:val="20"/>
                <w:lang w:eastAsia="hr-HR"/>
              </w:rPr>
              <w:t>mikroupravljača</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Vrste komunikacije s </w:t>
            </w:r>
            <w:proofErr w:type="spellStart"/>
            <w:r w:rsidRPr="00F86FB1">
              <w:rPr>
                <w:rFonts w:ascii="Times New Roman" w:eastAsia="Times New Roman" w:hAnsi="Times New Roman" w:cs="Times New Roman"/>
                <w:color w:val="231F20"/>
                <w:lang w:eastAsia="hr-HR"/>
              </w:rPr>
              <w:t>mikroupravlja</w:t>
            </w:r>
            <w:proofErr w:type="spellEnd"/>
            <w:r w:rsidRPr="00F86FB1">
              <w:rPr>
                <w:rFonts w:ascii="Times New Roman" w:eastAsia="Times New Roman" w:hAnsi="Times New Roman" w:cs="Times New Roman"/>
                <w:color w:val="231F20"/>
                <w:lang w:eastAsia="hr-HR"/>
              </w:rPr>
              <w:t>-čem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Načini komunikacije s </w:t>
            </w:r>
            <w:proofErr w:type="spellStart"/>
            <w:r w:rsidRPr="00F86FB1">
              <w:rPr>
                <w:rFonts w:ascii="Times New Roman" w:eastAsia="Times New Roman" w:hAnsi="Times New Roman" w:cs="Times New Roman"/>
                <w:color w:val="231F20"/>
                <w:sz w:val="20"/>
                <w:szCs w:val="20"/>
                <w:lang w:eastAsia="hr-HR"/>
              </w:rPr>
              <w:t>mikroupravljačem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Povezivanje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xml:space="preserve"> i ostalih uređaja pomoću RS 232 ili USB ili </w:t>
            </w:r>
            <w:proofErr w:type="spellStart"/>
            <w:r w:rsidRPr="00F86FB1">
              <w:rPr>
                <w:rFonts w:ascii="Times New Roman" w:eastAsia="Times New Roman" w:hAnsi="Times New Roman" w:cs="Times New Roman"/>
                <w:color w:val="231F20"/>
                <w:sz w:val="20"/>
                <w:szCs w:val="20"/>
                <w:lang w:eastAsia="hr-HR"/>
              </w:rPr>
              <w:t>I2C</w:t>
            </w:r>
            <w:proofErr w:type="spellEnd"/>
            <w:r w:rsidRPr="00F86FB1">
              <w:rPr>
                <w:rFonts w:ascii="Times New Roman" w:eastAsia="Times New Roman" w:hAnsi="Times New Roman" w:cs="Times New Roman"/>
                <w:color w:val="231F20"/>
                <w:sz w:val="20"/>
                <w:szCs w:val="20"/>
                <w:lang w:eastAsia="hr-HR"/>
              </w:rPr>
              <w:t xml:space="preserve"> ili SPI komunikacije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Programiranje </w:t>
            </w:r>
            <w:proofErr w:type="spellStart"/>
            <w:r w:rsidRPr="00F86FB1">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Naredbe za aritmetičke i logičke operacije te naredbe za rad s bitovima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Naredbe za premještanje podataka te za skokove u programu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Povezivanje senzora i izvršnih uređaja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Primjena </w:t>
            </w:r>
            <w:proofErr w:type="spellStart"/>
            <w:r w:rsidRPr="00F86FB1">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Kombinacijski zadaci (LED, 7-segmentni pokazivač i LCD)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Sekvencijski zadatci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Prekidni način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Vremensko-</w:t>
            </w:r>
            <w:proofErr w:type="spellStart"/>
            <w:r w:rsidRPr="00F86FB1">
              <w:rPr>
                <w:rFonts w:ascii="Times New Roman" w:eastAsia="Times New Roman" w:hAnsi="Times New Roman" w:cs="Times New Roman"/>
                <w:color w:val="231F20"/>
                <w:sz w:val="20"/>
                <w:szCs w:val="20"/>
                <w:lang w:eastAsia="hr-HR"/>
              </w:rPr>
              <w:t>brojački</w:t>
            </w:r>
            <w:proofErr w:type="spellEnd"/>
            <w:r w:rsidRPr="00F86FB1">
              <w:rPr>
                <w:rFonts w:ascii="Times New Roman" w:eastAsia="Times New Roman" w:hAnsi="Times New Roman" w:cs="Times New Roman"/>
                <w:color w:val="231F20"/>
                <w:sz w:val="20"/>
                <w:szCs w:val="20"/>
                <w:lang w:eastAsia="hr-HR"/>
              </w:rPr>
              <w:t xml:space="preserve"> podsustav</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Vrste komunikacije s </w:t>
            </w:r>
            <w:proofErr w:type="spellStart"/>
            <w:r w:rsidRPr="00F86FB1">
              <w:rPr>
                <w:rFonts w:ascii="Times New Roman" w:eastAsia="Times New Roman" w:hAnsi="Times New Roman" w:cs="Times New Roman"/>
                <w:color w:val="231F20"/>
                <w:lang w:eastAsia="hr-HR"/>
              </w:rPr>
              <w:t>mikroupravlja</w:t>
            </w:r>
            <w:proofErr w:type="spellEnd"/>
            <w:r w:rsidRPr="00F86FB1">
              <w:rPr>
                <w:rFonts w:ascii="Times New Roman" w:eastAsia="Times New Roman" w:hAnsi="Times New Roman" w:cs="Times New Roman"/>
                <w:color w:val="231F20"/>
                <w:lang w:eastAsia="hr-HR"/>
              </w:rPr>
              <w:t>-čem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Načini komunikacije s </w:t>
            </w:r>
            <w:proofErr w:type="spellStart"/>
            <w:r w:rsidRPr="00F86FB1">
              <w:rPr>
                <w:rFonts w:ascii="Times New Roman" w:eastAsia="Times New Roman" w:hAnsi="Times New Roman" w:cs="Times New Roman"/>
                <w:color w:val="231F20"/>
                <w:sz w:val="20"/>
                <w:szCs w:val="20"/>
                <w:lang w:eastAsia="hr-HR"/>
              </w:rPr>
              <w:t>mikroupravljačem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Povezivanje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xml:space="preserve"> i ostalih uređaja pomoću RS 232 ili USB ili </w:t>
            </w:r>
            <w:proofErr w:type="spellStart"/>
            <w:r w:rsidRPr="00F86FB1">
              <w:rPr>
                <w:rFonts w:ascii="Times New Roman" w:eastAsia="Times New Roman" w:hAnsi="Times New Roman" w:cs="Times New Roman"/>
                <w:color w:val="231F20"/>
                <w:sz w:val="20"/>
                <w:szCs w:val="20"/>
                <w:lang w:eastAsia="hr-HR"/>
              </w:rPr>
              <w:t>I2C</w:t>
            </w:r>
            <w:proofErr w:type="spellEnd"/>
            <w:r w:rsidRPr="00F86FB1">
              <w:rPr>
                <w:rFonts w:ascii="Times New Roman" w:eastAsia="Times New Roman" w:hAnsi="Times New Roman" w:cs="Times New Roman"/>
                <w:color w:val="231F20"/>
                <w:sz w:val="20"/>
                <w:szCs w:val="20"/>
                <w:lang w:eastAsia="hr-HR"/>
              </w:rPr>
              <w:t xml:space="preserve"> ili SPI komunikacije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p>
    <w:tbl>
      <w:tblPr>
        <w:tblW w:w="10640" w:type="dxa"/>
        <w:tblCellMar>
          <w:left w:w="0" w:type="dxa"/>
          <w:right w:w="0" w:type="dxa"/>
        </w:tblCellMar>
        <w:tblLook w:val="04A0" w:firstRow="1" w:lastRow="0" w:firstColumn="1" w:lastColumn="0" w:noHBand="0" w:noVBand="1"/>
      </w:tblPr>
      <w:tblGrid>
        <w:gridCol w:w="3523"/>
        <w:gridCol w:w="7117"/>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AUTOMATIZACIJA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Osnove automatizacije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Minion Pro" w:eastAsia="Times New Roman" w:hAnsi="Minion Pro" w:cs="Times New Roman"/>
                <w:b/>
                <w:bCs/>
                <w:color w:val="231F20"/>
                <w:sz w:val="16"/>
                <w:szCs w:val="16"/>
                <w:bdr w:val="none" w:sz="0" w:space="0" w:color="auto" w:frame="1"/>
                <w:lang w:eastAsia="hr-HR"/>
              </w:rPr>
              <w:t>Senzorika</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Vođenje procesa računalom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lastRenderedPageBreak/>
              <w:t>Robotika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Kako učiti i raditi s ovim modulom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samostalno projektirati, ugraditi, programirati i održavati automatizirane sustave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samostalno riješiti jednostavan zadatak automatskog nadzora i vođenja korištenjem upravljanja i/ili regulacije.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koristiti senzorske elemente (davače podataka) u automatiziranim strojevima i uređajima te odabrati i ugraditi senzore u upravljačke i/ili regulacijske sustave.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napisati program za upravljanje, upisivati programe u upravljački uređaj i pokrenuti automatizirani uređaj.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programirati rad industrijskog robota te spojiti i programirati jednostavan mobilni robot.</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Upravljanje i regulacija </w:t>
            </w:r>
            <w:r w:rsidRPr="00F86FB1">
              <w:rPr>
                <w:rFonts w:ascii="Times New Roman" w:eastAsia="Times New Roman" w:hAnsi="Times New Roman" w:cs="Times New Roman"/>
                <w:color w:val="231F20"/>
                <w:sz w:val="20"/>
                <w:szCs w:val="20"/>
                <w:lang w:eastAsia="hr-HR"/>
              </w:rPr>
              <w:t>(3. razred, 3 sata, 5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Minion Pro" w:eastAsia="Times New Roman" w:hAnsi="Minion Pro" w:cs="Times New Roman"/>
                <w:b/>
                <w:bCs/>
                <w:color w:val="231F20"/>
                <w:sz w:val="16"/>
                <w:szCs w:val="16"/>
                <w:bdr w:val="none" w:sz="0" w:space="0" w:color="auto" w:frame="1"/>
                <w:lang w:eastAsia="hr-HR"/>
              </w:rPr>
              <w:t>Senzorika</w:t>
            </w:r>
            <w:proofErr w:type="spellEnd"/>
            <w:r w:rsidRPr="00F86FB1">
              <w:rPr>
                <w:rFonts w:ascii="Minion Pro" w:eastAsia="Times New Roman" w:hAnsi="Minion Pro" w:cs="Times New Roman"/>
                <w:b/>
                <w:b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(3. razred, 2 sata, 4,5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Vođenje procesa računalom </w:t>
            </w:r>
            <w:r w:rsidRPr="00F86FB1">
              <w:rPr>
                <w:rFonts w:ascii="Times New Roman" w:eastAsia="Times New Roman" w:hAnsi="Times New Roman" w:cs="Times New Roman"/>
                <w:color w:val="231F20"/>
                <w:sz w:val="20"/>
                <w:szCs w:val="20"/>
                <w:lang w:eastAsia="hr-HR"/>
              </w:rPr>
              <w:t>(4. razred, 3 sata, 5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Robotika </w:t>
            </w:r>
            <w:r w:rsidRPr="00F86FB1">
              <w:rPr>
                <w:rFonts w:ascii="Times New Roman" w:eastAsia="Times New Roman" w:hAnsi="Times New Roman" w:cs="Times New Roman"/>
                <w:color w:val="231F20"/>
                <w:sz w:val="20"/>
                <w:szCs w:val="20"/>
                <w:lang w:eastAsia="hr-HR"/>
              </w:rPr>
              <w:t>(4. razred, 2 sata, 3,5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Radioničke vježbe (iz automatizacije) </w:t>
            </w:r>
            <w:r w:rsidRPr="00F86FB1">
              <w:rPr>
                <w:rFonts w:ascii="Times New Roman" w:eastAsia="Times New Roman" w:hAnsi="Times New Roman" w:cs="Times New Roman"/>
                <w:color w:val="231F20"/>
                <w:sz w:val="20"/>
                <w:szCs w:val="20"/>
                <w:lang w:eastAsia="hr-HR"/>
              </w:rPr>
              <w:t>(4. razred, 3 sata, 4,5 boda)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predmeti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UPRAVLJANJE I REGULACIJA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3073"/>
        <w:gridCol w:w="7567"/>
      </w:tblGrid>
      <w:tr w:rsidR="00F86FB1" w:rsidRPr="00F86FB1" w:rsidTr="00F86FB1">
        <w:tc>
          <w:tcPr>
            <w:tcW w:w="220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projektirati jednostavne upravljačke sklopove korištenjem logičkih funkcija, dijagrama kretanja (put-korak i put-vrijeme), dijagrama tijeka i funkcijskog blok dijagrama (uporabom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spojiti razne izvršne elemente prema dokumentaciji u upravljački sklop (relejni,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i provjeriti njegovu funkcionalnost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snimiti karakteristiku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odabrati odgovarajući regulator</w:t>
            </w:r>
          </w:p>
        </w:tc>
      </w:tr>
      <w:tr w:rsidR="00F86FB1" w:rsidRPr="00F86FB1" w:rsidTr="00F86FB1">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spojiti elemente regulacijskog sklopa prema dokumentaciji te uz ugađanja regulacijskih elemenata postići njegovu funkcionalnost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održavati instaliranu upravljačku/regulacijsku opremu prema planu održavanja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unijeti izmjene u sheme i popratnu dokumentaciju</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Osnovni pojmovi automatizacije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Pojam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element, podsustav,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primjeri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prikazivanje sustava blok dijagramom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Metode automatizacije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upravljanje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regulacija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Dijelovi automatiziranog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procesor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izvršni uređaji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Upravljački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Logičke funkcije i logički sklopovi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 ILI, NE i njihove kombinacije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Memorijske funkcije i sklopovi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bistabil</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Vremenske funkcije i sklopovi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kašnjenje ukapčanja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kašnjenje iskapčanja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Rješavanje upravljačkih zadataka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Logičke jednadžbe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disjunktivni oblik logičke jednadžbe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konjuktivni</w:t>
            </w:r>
            <w:proofErr w:type="spellEnd"/>
            <w:r w:rsidRPr="00F86FB1">
              <w:rPr>
                <w:rFonts w:ascii="Times New Roman" w:eastAsia="Times New Roman" w:hAnsi="Times New Roman" w:cs="Times New Roman"/>
                <w:color w:val="231F20"/>
                <w:sz w:val="20"/>
                <w:szCs w:val="20"/>
                <w:lang w:eastAsia="hr-HR"/>
              </w:rPr>
              <w:t xml:space="preserve"> oblik logičke jednadžbe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Logičke i relejne sheme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logičkih shema iz logičkih jednadžbi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relejnih shema iz logičkih</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Minimiziranje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minimiziranje primjenom matematičkih pravila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minimiziranje K-tablicama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Vrste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sustava prema odzivu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sustavi s izjednačenjem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sustavi bez izjednačenja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sustava prema matematičkom obliku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sustavi 1. reda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sustavi 2. i viših redova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Vrste regulatora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Stacionarni regulatori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P, I, PI, D, PD I </w:t>
            </w:r>
            <w:proofErr w:type="spellStart"/>
            <w:r w:rsidRPr="00F86FB1">
              <w:rPr>
                <w:rFonts w:ascii="Times New Roman" w:eastAsia="Times New Roman" w:hAnsi="Times New Roman" w:cs="Times New Roman"/>
                <w:color w:val="231F20"/>
                <w:sz w:val="20"/>
                <w:szCs w:val="20"/>
                <w:lang w:eastAsia="hr-HR"/>
              </w:rPr>
              <w:t>PID</w:t>
            </w:r>
            <w:proofErr w:type="spellEnd"/>
            <w:r w:rsidRPr="00F86FB1">
              <w:rPr>
                <w:rFonts w:ascii="Times New Roman" w:eastAsia="Times New Roman" w:hAnsi="Times New Roman" w:cs="Times New Roman"/>
                <w:color w:val="231F20"/>
                <w:sz w:val="20"/>
                <w:szCs w:val="20"/>
                <w:lang w:eastAsia="hr-HR"/>
              </w:rPr>
              <w:t xml:space="preserve"> regulator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statičke i dinamičke karakteristike regulatora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Nestacionarni</w:t>
            </w:r>
            <w:proofErr w:type="spellEnd"/>
            <w:r w:rsidRPr="00F86FB1">
              <w:rPr>
                <w:rFonts w:ascii="Times New Roman" w:eastAsia="Times New Roman" w:hAnsi="Times New Roman" w:cs="Times New Roman"/>
                <w:color w:val="231F20"/>
                <w:sz w:val="20"/>
                <w:szCs w:val="20"/>
                <w:lang w:eastAsia="hr-HR"/>
              </w:rPr>
              <w:t xml:space="preserve"> regulatori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dvopoložajni</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tropoložajni</w:t>
            </w:r>
            <w:proofErr w:type="spellEnd"/>
            <w:r w:rsidRPr="00F86FB1">
              <w:rPr>
                <w:rFonts w:ascii="Times New Roman" w:eastAsia="Times New Roman" w:hAnsi="Times New Roman" w:cs="Times New Roman"/>
                <w:color w:val="231F20"/>
                <w:sz w:val="20"/>
                <w:szCs w:val="20"/>
                <w:lang w:eastAsia="hr-HR"/>
              </w:rPr>
              <w:t xml:space="preserve"> regulator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statičke i dinamičke karakteristike regulatora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Regulirani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reguliranih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 1. reda s izjednačenjem, P i PI regulatorom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sustav 2. reda s izjednačenjem te P, PI i </w:t>
            </w:r>
            <w:proofErr w:type="spellStart"/>
            <w:r w:rsidRPr="00F86FB1">
              <w:rPr>
                <w:rFonts w:ascii="Times New Roman" w:eastAsia="Times New Roman" w:hAnsi="Times New Roman" w:cs="Times New Roman"/>
                <w:color w:val="231F20"/>
                <w:sz w:val="20"/>
                <w:szCs w:val="20"/>
                <w:lang w:eastAsia="hr-HR"/>
              </w:rPr>
              <w:t>PID</w:t>
            </w:r>
            <w:proofErr w:type="spellEnd"/>
            <w:r w:rsidRPr="00F86FB1">
              <w:rPr>
                <w:rFonts w:ascii="Times New Roman" w:eastAsia="Times New Roman" w:hAnsi="Times New Roman" w:cs="Times New Roman"/>
                <w:color w:val="231F20"/>
                <w:sz w:val="20"/>
                <w:szCs w:val="20"/>
                <w:lang w:eastAsia="hr-HR"/>
              </w:rPr>
              <w:t xml:space="preserve"> regulatorom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 1. reda bez izjednačenja i P regulatorom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Iskustvene metode optimiranja regulatora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Složeni regulirani sustavi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Kombinirani, upravljačko-regulirani sustavi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Ostale metode automatizacije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Neizrazita logika (</w:t>
            </w:r>
            <w:proofErr w:type="spellStart"/>
            <w:r w:rsidRPr="00F86FB1">
              <w:rPr>
                <w:rFonts w:ascii="Times New Roman" w:eastAsia="Times New Roman" w:hAnsi="Times New Roman" w:cs="Times New Roman"/>
                <w:color w:val="231F20"/>
                <w:sz w:val="20"/>
                <w:szCs w:val="20"/>
                <w:lang w:eastAsia="hr-HR"/>
              </w:rPr>
              <w:t>Fuzzy</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Neuronske mreže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Upravljački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Logičke funkcije i logički sklopovi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 ILI, NE i njihove kombinacije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Memorijske funkcije i sklopovi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 </w:t>
            </w:r>
            <w:proofErr w:type="spellStart"/>
            <w:r w:rsidRPr="00F86FB1">
              <w:rPr>
                <w:rFonts w:ascii="Times New Roman" w:eastAsia="Times New Roman" w:hAnsi="Times New Roman" w:cs="Times New Roman"/>
                <w:color w:val="231F20"/>
                <w:sz w:val="20"/>
                <w:szCs w:val="20"/>
                <w:lang w:eastAsia="hr-HR"/>
              </w:rPr>
              <w:t>bistabil</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Vremenske funkcije i sklopovi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Rješavanje upravljačkih zadataka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Logičke jednadžbe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disjunktivni ili </w:t>
            </w:r>
            <w:proofErr w:type="spellStart"/>
            <w:r w:rsidRPr="00F86FB1">
              <w:rPr>
                <w:rFonts w:ascii="Times New Roman" w:eastAsia="Times New Roman" w:hAnsi="Times New Roman" w:cs="Times New Roman"/>
                <w:color w:val="231F20"/>
                <w:sz w:val="20"/>
                <w:szCs w:val="20"/>
                <w:lang w:eastAsia="hr-HR"/>
              </w:rPr>
              <w:t>konjuktivni</w:t>
            </w:r>
            <w:proofErr w:type="spellEnd"/>
            <w:r w:rsidRPr="00F86FB1">
              <w:rPr>
                <w:rFonts w:ascii="Times New Roman" w:eastAsia="Times New Roman" w:hAnsi="Times New Roman" w:cs="Times New Roman"/>
                <w:color w:val="231F20"/>
                <w:sz w:val="20"/>
                <w:szCs w:val="20"/>
                <w:lang w:eastAsia="hr-HR"/>
              </w:rPr>
              <w:t xml:space="preserve"> oblik logičke jednadžbe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Logičke i relejne sheme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logičkih shema iz logičkih jednadžbi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izradba relejnih i spajanje shema iz logičkih shema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simulacija i provjera ispravnosti logičkih shema na procesoru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Minimizacija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minimizacija</w:t>
            </w:r>
            <w:proofErr w:type="spellEnd"/>
            <w:r w:rsidRPr="00F86FB1">
              <w:rPr>
                <w:rFonts w:ascii="Times New Roman" w:eastAsia="Times New Roman" w:hAnsi="Times New Roman" w:cs="Times New Roman"/>
                <w:color w:val="231F20"/>
                <w:sz w:val="20"/>
                <w:szCs w:val="20"/>
                <w:lang w:eastAsia="hr-HR"/>
              </w:rPr>
              <w:t xml:space="preserve"> K-tablicama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Vrste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 1. reda s izjednačenjem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 višeg reda s izjednačenjem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 1. reda bez izjednačenja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Vrste regulatora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Stacionarni regulatori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P, I, PI, D, PD I </w:t>
            </w:r>
            <w:proofErr w:type="spellStart"/>
            <w:r w:rsidRPr="00F86FB1">
              <w:rPr>
                <w:rFonts w:ascii="Times New Roman" w:eastAsia="Times New Roman" w:hAnsi="Times New Roman" w:cs="Times New Roman"/>
                <w:color w:val="231F20"/>
                <w:sz w:val="20"/>
                <w:szCs w:val="20"/>
                <w:lang w:eastAsia="hr-HR"/>
              </w:rPr>
              <w:t>PID</w:t>
            </w:r>
            <w:proofErr w:type="spellEnd"/>
            <w:r w:rsidRPr="00F86FB1">
              <w:rPr>
                <w:rFonts w:ascii="Times New Roman" w:eastAsia="Times New Roman" w:hAnsi="Times New Roman" w:cs="Times New Roman"/>
                <w:color w:val="231F20"/>
                <w:sz w:val="20"/>
                <w:szCs w:val="20"/>
                <w:lang w:eastAsia="hr-HR"/>
              </w:rPr>
              <w:t xml:space="preserve"> regulator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snimanje dinamičke karakteristike regulatora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Nestacionarni</w:t>
            </w:r>
            <w:proofErr w:type="spellEnd"/>
            <w:r w:rsidRPr="00F86FB1">
              <w:rPr>
                <w:rFonts w:ascii="Times New Roman" w:eastAsia="Times New Roman" w:hAnsi="Times New Roman" w:cs="Times New Roman"/>
                <w:color w:val="231F20"/>
                <w:sz w:val="20"/>
                <w:szCs w:val="20"/>
                <w:lang w:eastAsia="hr-HR"/>
              </w:rPr>
              <w:t xml:space="preserve"> regulatori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dvopoložajni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snimanje dinamičke karakteristike regulatora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Regulirani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reguliranih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 1. reda s izjednačenjem, P i PI regulatorom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sustav 2. reda s izjednačenjem te P, PI i </w:t>
            </w:r>
            <w:proofErr w:type="spellStart"/>
            <w:r w:rsidRPr="00F86FB1">
              <w:rPr>
                <w:rFonts w:ascii="Times New Roman" w:eastAsia="Times New Roman" w:hAnsi="Times New Roman" w:cs="Times New Roman"/>
                <w:color w:val="231F20"/>
                <w:sz w:val="20"/>
                <w:szCs w:val="20"/>
                <w:lang w:eastAsia="hr-HR"/>
              </w:rPr>
              <w:t>PID</w:t>
            </w:r>
            <w:proofErr w:type="spellEnd"/>
            <w:r w:rsidRPr="00F86FB1">
              <w:rPr>
                <w:rFonts w:ascii="Times New Roman" w:eastAsia="Times New Roman" w:hAnsi="Times New Roman" w:cs="Times New Roman"/>
                <w:color w:val="231F20"/>
                <w:sz w:val="20"/>
                <w:szCs w:val="20"/>
                <w:lang w:eastAsia="hr-HR"/>
              </w:rPr>
              <w:t xml:space="preserve"> regulatorom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sustav 1. reda bez izjednačenja i P regulatorom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sustav 1. reda s </w:t>
            </w:r>
            <w:proofErr w:type="spellStart"/>
            <w:r w:rsidRPr="00F86FB1">
              <w:rPr>
                <w:rFonts w:ascii="Times New Roman" w:eastAsia="Times New Roman" w:hAnsi="Times New Roman" w:cs="Times New Roman"/>
                <w:color w:val="231F20"/>
                <w:sz w:val="20"/>
                <w:szCs w:val="20"/>
                <w:lang w:eastAsia="hr-HR"/>
              </w:rPr>
              <w:t>dvopoložajnim</w:t>
            </w:r>
            <w:proofErr w:type="spellEnd"/>
            <w:r w:rsidRPr="00F86FB1">
              <w:rPr>
                <w:rFonts w:ascii="Times New Roman" w:eastAsia="Times New Roman" w:hAnsi="Times New Roman" w:cs="Times New Roman"/>
                <w:color w:val="231F20"/>
                <w:sz w:val="20"/>
                <w:szCs w:val="20"/>
                <w:lang w:eastAsia="hr-HR"/>
              </w:rPr>
              <w:t xml:space="preserve"> regulatorom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Iskustvene metode optimiranja regulatora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Naziv nastavnog predmeta: </w:t>
      </w:r>
      <w:proofErr w:type="spellStart"/>
      <w:r w:rsidRPr="00F86FB1">
        <w:rPr>
          <w:rFonts w:ascii="Times New Roman" w:eastAsia="Times New Roman" w:hAnsi="Times New Roman" w:cs="Times New Roman"/>
          <w:color w:val="231F20"/>
          <w:sz w:val="20"/>
          <w:szCs w:val="20"/>
          <w:lang w:eastAsia="hr-HR"/>
        </w:rPr>
        <w:t>SENZORIKA</w:t>
      </w:r>
      <w:proofErr w:type="spellEnd"/>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3106"/>
        <w:gridCol w:w="7534"/>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identificirati djelovanje i karakteristike različitih vrsta senzora (binarnih, analognih i digitalnih)</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odabrati odgovarajuće senzore prema određenom radnom zadatku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spojiti odabrane senzore u upravljačke ili regulacijske sustave jednostavnih automatiziranih strojeva ili uređaja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uočiti kvar na senzorima i zamijeniti neispravne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dokumentirati izmjene ugrađenih senzora u strojevima i uređajima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Vrste signala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Analogni, binarni i digitalni signali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Karakteristike senzora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Statička karakteristika: linearnost, </w:t>
            </w:r>
            <w:proofErr w:type="spellStart"/>
            <w:r w:rsidRPr="00F86FB1">
              <w:rPr>
                <w:rFonts w:ascii="Times New Roman" w:eastAsia="Times New Roman" w:hAnsi="Times New Roman" w:cs="Times New Roman"/>
                <w:color w:val="231F20"/>
                <w:sz w:val="20"/>
                <w:szCs w:val="20"/>
                <w:lang w:eastAsia="hr-HR"/>
              </w:rPr>
              <w:t>histereza</w:t>
            </w:r>
            <w:proofErr w:type="spellEnd"/>
            <w:r w:rsidRPr="00F86FB1">
              <w:rPr>
                <w:rFonts w:ascii="Times New Roman" w:eastAsia="Times New Roman" w:hAnsi="Times New Roman" w:cs="Times New Roman"/>
                <w:color w:val="231F20"/>
                <w:sz w:val="20"/>
                <w:szCs w:val="20"/>
                <w:lang w:eastAsia="hr-HR"/>
              </w:rPr>
              <w:t>, osjetljivost, ponovljivost, područje rada senzora, razlučivost,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Dinamička karakteristika: brzina odziva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Uvjeti okružja: temperature, tlak i vlažnost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Mjesta primjene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Klasa zaštite (IP)</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Označavanje i vrste senzora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Dvožilni, trožilni, četverožilni, </w:t>
            </w:r>
            <w:proofErr w:type="spellStart"/>
            <w:r w:rsidRPr="00F86FB1">
              <w:rPr>
                <w:rFonts w:ascii="Times New Roman" w:eastAsia="Times New Roman" w:hAnsi="Times New Roman" w:cs="Times New Roman"/>
                <w:color w:val="231F20"/>
                <w:sz w:val="20"/>
                <w:szCs w:val="20"/>
                <w:lang w:eastAsia="hr-HR"/>
              </w:rPr>
              <w:t>NPN</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PNP</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Tip: A, B, C i D senzora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Kontaktni senzori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Mehaničko-električni kontaktni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Pneumatsko-električni kontaktni senzori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blizine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Magnetski: magnetsko-indukcijski, Reed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Indukcijski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Kapacitivni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Optički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Ultrazvučni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udaljenosti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Linearni potenciometar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LVDT</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Kapacitivni</w:t>
            </w:r>
            <w:proofErr w:type="spellEnd"/>
            <w:r w:rsidRPr="00F86FB1">
              <w:rPr>
                <w:rFonts w:ascii="Times New Roman" w:eastAsia="Times New Roman" w:hAnsi="Times New Roman" w:cs="Times New Roman"/>
                <w:color w:val="231F20"/>
                <w:sz w:val="20"/>
                <w:szCs w:val="20"/>
                <w:lang w:eastAsia="hr-HR"/>
              </w:rPr>
              <w:t xml:space="preserve"> analogni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Induktivni analogni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Optički analogni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Ultrazvučni analogni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Senzori sile i tlaka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Senzori sile i tlaka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temperature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Otpornički</w:t>
            </w:r>
            <w:proofErr w:type="spellEnd"/>
            <w:r w:rsidRPr="00F86FB1">
              <w:rPr>
                <w:rFonts w:ascii="Times New Roman" w:eastAsia="Times New Roman" w:hAnsi="Times New Roman" w:cs="Times New Roman"/>
                <w:color w:val="231F20"/>
                <w:sz w:val="20"/>
                <w:szCs w:val="20"/>
                <w:lang w:eastAsia="hr-HR"/>
              </w:rPr>
              <w:t xml:space="preserve"> (Pt 100)</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Termoparovi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Termistori</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razine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Senzori s plovkom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Ultrazvučni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protoka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Senzori volumenskog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Senzori </w:t>
            </w:r>
            <w:proofErr w:type="spellStart"/>
            <w:r w:rsidRPr="00F86FB1">
              <w:rPr>
                <w:rFonts w:ascii="Times New Roman" w:eastAsia="Times New Roman" w:hAnsi="Times New Roman" w:cs="Times New Roman"/>
                <w:color w:val="231F20"/>
                <w:sz w:val="20"/>
                <w:szCs w:val="20"/>
                <w:lang w:eastAsia="hr-HR"/>
              </w:rPr>
              <w:t>masenog</w:t>
            </w:r>
            <w:proofErr w:type="spellEnd"/>
            <w:r w:rsidRPr="00F86FB1">
              <w:rPr>
                <w:rFonts w:ascii="Times New Roman" w:eastAsia="Times New Roman" w:hAnsi="Times New Roman" w:cs="Times New Roman"/>
                <w:color w:val="231F20"/>
                <w:sz w:val="20"/>
                <w:szCs w:val="20"/>
                <w:lang w:eastAsia="hr-HR"/>
              </w:rPr>
              <w:t xml:space="preserve">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Ultrazvučni senzori</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Kontaktni senzori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Mehaničko-električni kontaktni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Pneumatsko-električni kontaktni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senzora (dvožilni, trožilni, četverožilni)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blizine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Serijski i paralelni spoj senzora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Magnetski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magnetsko-indukcijski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Reed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Indukcijski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Kapacitivni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Optički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Ultrazvučni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udaljenosti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Linearni potenciometar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LVDT</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Induktivni analogni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Optički analogni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Ultrazvučni analogni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sile i tlaka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Otporničke</w:t>
            </w:r>
            <w:proofErr w:type="spellEnd"/>
            <w:r w:rsidRPr="00F86FB1">
              <w:rPr>
                <w:rFonts w:ascii="Times New Roman" w:eastAsia="Times New Roman" w:hAnsi="Times New Roman" w:cs="Times New Roman"/>
                <w:color w:val="231F20"/>
                <w:sz w:val="20"/>
                <w:szCs w:val="20"/>
                <w:lang w:eastAsia="hr-HR"/>
              </w:rPr>
              <w:t xml:space="preserve"> trake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Deformacijski senzori tlaka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temperature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Otpornički</w:t>
            </w:r>
            <w:proofErr w:type="spellEnd"/>
            <w:r w:rsidRPr="00F86FB1">
              <w:rPr>
                <w:rFonts w:ascii="Times New Roman" w:eastAsia="Times New Roman" w:hAnsi="Times New Roman" w:cs="Times New Roman"/>
                <w:color w:val="231F20"/>
                <w:sz w:val="20"/>
                <w:szCs w:val="20"/>
                <w:lang w:eastAsia="hr-HR"/>
              </w:rPr>
              <w:t xml:space="preserve"> (Pt 100)</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Termoparovi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Termistori</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razine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Senzori s plovkom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Ultrazvučni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Senzori protoka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Senzori volumnog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Ultrazvučni senzori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VOĐENJE PROCESA RAČUNALOM</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490"/>
        <w:gridCol w:w="7150"/>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odabrati odgovarajuću opremu za automatizaciju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izraditi upravljački program na računalu za odabranu opremu (</w:t>
            </w:r>
            <w:proofErr w:type="spellStart"/>
            <w:r w:rsidRPr="00F86FB1">
              <w:rPr>
                <w:rFonts w:ascii="Times New Roman" w:eastAsia="Times New Roman" w:hAnsi="Times New Roman" w:cs="Times New Roman"/>
                <w:color w:val="231F20"/>
                <w:sz w:val="20"/>
                <w:szCs w:val="20"/>
                <w:lang w:eastAsia="hr-HR"/>
              </w:rPr>
              <w:t>mikroupravljač</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CNC)</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simulirati rad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spojiti opremu i pokrenuti automatiziran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programirati jednostavan </w:t>
            </w:r>
            <w:proofErr w:type="spellStart"/>
            <w:r w:rsidRPr="00F86FB1">
              <w:rPr>
                <w:rFonts w:ascii="Times New Roman" w:eastAsia="Times New Roman" w:hAnsi="Times New Roman" w:cs="Times New Roman"/>
                <w:color w:val="231F20"/>
                <w:sz w:val="20"/>
                <w:szCs w:val="20"/>
                <w:lang w:eastAsia="hr-HR"/>
              </w:rPr>
              <w:t>SCADA</w:t>
            </w:r>
            <w:proofErr w:type="spellEnd"/>
            <w:r w:rsidRPr="00F86FB1">
              <w:rPr>
                <w:rFonts w:ascii="Times New Roman" w:eastAsia="Times New Roman" w:hAnsi="Times New Roman" w:cs="Times New Roman"/>
                <w:color w:val="231F20"/>
                <w:sz w:val="20"/>
                <w:szCs w:val="20"/>
                <w:lang w:eastAsia="hr-HR"/>
              </w:rPr>
              <w:t xml:space="preserve">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umrežiti upravljačke uređaje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mikroupravljač</w:t>
            </w:r>
            <w:proofErr w:type="spellEnd"/>
            <w:r w:rsidRPr="00F86FB1">
              <w:rPr>
                <w:rFonts w:ascii="Times New Roman" w:eastAsia="Times New Roman" w:hAnsi="Times New Roman" w:cs="Times New Roman"/>
                <w:color w:val="231F20"/>
                <w:sz w:val="20"/>
                <w:szCs w:val="20"/>
                <w:lang w:eastAsia="hr-HR"/>
              </w:rPr>
              <w:t xml:space="preserve"> i osobno računalo)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7. pokrenuti </w:t>
            </w:r>
            <w:proofErr w:type="spellStart"/>
            <w:r w:rsidRPr="00F86FB1">
              <w:rPr>
                <w:rFonts w:ascii="Times New Roman" w:eastAsia="Times New Roman" w:hAnsi="Times New Roman" w:cs="Times New Roman"/>
                <w:color w:val="231F20"/>
                <w:sz w:val="20"/>
                <w:szCs w:val="20"/>
                <w:lang w:eastAsia="hr-HR"/>
              </w:rPr>
              <w:t>SCADA</w:t>
            </w:r>
            <w:proofErr w:type="spellEnd"/>
            <w:r w:rsidRPr="00F86FB1">
              <w:rPr>
                <w:rFonts w:ascii="Times New Roman" w:eastAsia="Times New Roman" w:hAnsi="Times New Roman" w:cs="Times New Roman"/>
                <w:color w:val="231F20"/>
                <w:sz w:val="20"/>
                <w:szCs w:val="20"/>
                <w:lang w:eastAsia="hr-HR"/>
              </w:rPr>
              <w:t xml:space="preserve"> sustav</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Upravljanje i regulacija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Osnovni pojmovi automatizacije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upravljanje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regulacija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Dijelovi automatiziranog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procesor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izvršni uređaji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Industrijska komunikacija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Serijska i paralelna komunikacija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serijske komunikacije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RS232</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RS485</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Profibus</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ProfiNet</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Industrial</w:t>
            </w:r>
            <w:proofErr w:type="spellEnd"/>
            <w:r w:rsidRPr="00F86FB1">
              <w:rPr>
                <w:rFonts w:ascii="Times New Roman" w:eastAsia="Times New Roman" w:hAnsi="Times New Roman" w:cs="Times New Roman"/>
                <w:color w:val="231F20"/>
                <w:sz w:val="20"/>
                <w:szCs w:val="20"/>
                <w:lang w:eastAsia="hr-HR"/>
              </w:rPr>
              <w:t xml:space="preserve"> Ethernet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Topologija mreže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zvijezda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prsten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sabirnica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prijenosa signala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vodičima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optičkim vodovima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bežični prijenos</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Programiranje </w:t>
            </w:r>
            <w:proofErr w:type="spellStart"/>
            <w:r w:rsidRPr="00F86FB1">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Povezivanje senzora i izvršnih uređaja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Programiranje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xml:space="preserve"> u programskom jeziku C</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Programiranje </w:t>
            </w:r>
            <w:proofErr w:type="spellStart"/>
            <w:r w:rsidRPr="00F86FB1">
              <w:rPr>
                <w:rFonts w:ascii="Times New Roman" w:eastAsia="Times New Roman" w:hAnsi="Times New Roman" w:cs="Times New Roman"/>
                <w:color w:val="231F20"/>
                <w:lang w:eastAsia="hr-HR"/>
              </w:rPr>
              <w:t>PLC</w:t>
            </w:r>
            <w:proofErr w:type="spellEnd"/>
            <w:r w:rsidRPr="00F86FB1">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Struktura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procesor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ulazni moduli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izlazni moduli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funkcijski moduli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struktura memorije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ciklus rada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Programski jezici (KP, </w:t>
            </w:r>
            <w:proofErr w:type="spellStart"/>
            <w:r w:rsidRPr="00F86FB1">
              <w:rPr>
                <w:rFonts w:ascii="Times New Roman" w:eastAsia="Times New Roman" w:hAnsi="Times New Roman" w:cs="Times New Roman"/>
                <w:color w:val="231F20"/>
                <w:sz w:val="20"/>
                <w:szCs w:val="20"/>
                <w:lang w:eastAsia="hr-HR"/>
              </w:rPr>
              <w:t>FBD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SL</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Naredbe za programiranje logičkih, vremenskih funkcija i brojila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Naredbe za pomicanje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Naredbe za usporedbu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Naredbe za aritmetičku obradu podataka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Programiranje numerički upravljanih strojeva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Vrste CNC strojeva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Struktura CNC strojeva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Načini programiranja CNC strojeva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Sustavi za nadzor, vođenje i prikupljanje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t>
            </w:r>
            <w:proofErr w:type="spellStart"/>
            <w:r w:rsidRPr="00F86FB1">
              <w:rPr>
                <w:rFonts w:ascii="Times New Roman" w:eastAsia="Times New Roman" w:hAnsi="Times New Roman" w:cs="Times New Roman"/>
                <w:color w:val="231F20"/>
                <w:sz w:val="20"/>
                <w:szCs w:val="20"/>
                <w:lang w:eastAsia="hr-HR"/>
              </w:rPr>
              <w:t>SCADA</w:t>
            </w:r>
            <w:proofErr w:type="spellEnd"/>
            <w:r w:rsidRPr="00F86FB1">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Dijelovi </w:t>
            </w:r>
            <w:proofErr w:type="spellStart"/>
            <w:r w:rsidRPr="00F86FB1">
              <w:rPr>
                <w:rFonts w:ascii="Times New Roman" w:eastAsia="Times New Roman" w:hAnsi="Times New Roman" w:cs="Times New Roman"/>
                <w:color w:val="231F20"/>
                <w:sz w:val="20"/>
                <w:szCs w:val="20"/>
                <w:lang w:eastAsia="hr-HR"/>
              </w:rPr>
              <w:t>SCADA</w:t>
            </w:r>
            <w:proofErr w:type="spellEnd"/>
            <w:r w:rsidRPr="00F86FB1">
              <w:rPr>
                <w:rFonts w:ascii="Times New Roman" w:eastAsia="Times New Roman" w:hAnsi="Times New Roman" w:cs="Times New Roman"/>
                <w:color w:val="231F20"/>
                <w:sz w:val="20"/>
                <w:szCs w:val="20"/>
                <w:lang w:eastAsia="hr-HR"/>
              </w:rPr>
              <w:t xml:space="preserv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SCADA</w:t>
            </w:r>
            <w:proofErr w:type="spellEnd"/>
            <w:r w:rsidRPr="00F86FB1">
              <w:rPr>
                <w:rFonts w:ascii="Times New Roman" w:eastAsia="Times New Roman" w:hAnsi="Times New Roman" w:cs="Times New Roman"/>
                <w:color w:val="231F20"/>
                <w:sz w:val="20"/>
                <w:szCs w:val="20"/>
                <w:lang w:eastAsia="hr-HR"/>
              </w:rPr>
              <w:t xml:space="preserve"> program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Objektno programiranje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Računalom podržana proizvodnja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CAD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CAE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CAP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CAQ</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Računalom upravljani poslovni procesi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CIM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CIE</w:t>
            </w:r>
            <w:proofErr w:type="spellEnd"/>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Programiranje </w:t>
            </w:r>
            <w:proofErr w:type="spellStart"/>
            <w:r w:rsidRPr="00F86FB1">
              <w:rPr>
                <w:rFonts w:ascii="Times New Roman" w:eastAsia="Times New Roman" w:hAnsi="Times New Roman"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 logičkih funkcija; I, ILI, 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 memorijskih, vremenskih funkcija i brojila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Programiranje </w:t>
            </w:r>
            <w:proofErr w:type="spellStart"/>
            <w:r w:rsidRPr="00F86FB1">
              <w:rPr>
                <w:rFonts w:ascii="Times New Roman" w:eastAsia="Times New Roman" w:hAnsi="Times New Roman" w:cs="Times New Roman"/>
                <w:color w:val="231F20"/>
                <w:lang w:eastAsia="hr-HR"/>
              </w:rPr>
              <w:t>PLC</w:t>
            </w:r>
            <w:proofErr w:type="spellEnd"/>
            <w:r w:rsidRPr="00F86FB1">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 logičkih funkcija; I, ILI, 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 memorijskih, vremenskih funkcija i brojila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 s programskim blokovima (potprogramima)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 u koracima (</w:t>
            </w:r>
            <w:proofErr w:type="spellStart"/>
            <w:r w:rsidRPr="00F86FB1">
              <w:rPr>
                <w:rFonts w:ascii="Times New Roman" w:eastAsia="Times New Roman" w:hAnsi="Times New Roman" w:cs="Times New Roman"/>
                <w:color w:val="231F20"/>
                <w:sz w:val="20"/>
                <w:szCs w:val="20"/>
                <w:lang w:eastAsia="hr-HR"/>
              </w:rPr>
              <w:t>FUP</w:t>
            </w:r>
            <w:proofErr w:type="spellEnd"/>
            <w:r w:rsidRPr="00F86FB1">
              <w:rPr>
                <w:rFonts w:ascii="Times New Roman" w:eastAsia="Times New Roman" w:hAnsi="Times New Roman" w:cs="Times New Roman"/>
                <w:color w:val="231F20"/>
                <w:sz w:val="20"/>
                <w:szCs w:val="20"/>
                <w:lang w:eastAsia="hr-HR"/>
              </w:rPr>
              <w:t>) – »sekvencijsko«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Programiranje numerički upravljanih strojeva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Računalna simulacije odabira i rada stroja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Sustavi za nadzor, vođenje i prikupljanje podataka (</w:t>
            </w:r>
            <w:proofErr w:type="spellStart"/>
            <w:r w:rsidRPr="00F86FB1">
              <w:rPr>
                <w:rFonts w:ascii="Times New Roman" w:eastAsia="Times New Roman" w:hAnsi="Times New Roman" w:cs="Times New Roman"/>
                <w:color w:val="231F20"/>
                <w:lang w:eastAsia="hr-HR"/>
              </w:rPr>
              <w:t>SCADA</w:t>
            </w:r>
            <w:proofErr w:type="spellEnd"/>
            <w:r w:rsidRPr="00F86FB1">
              <w:rPr>
                <w:rFonts w:ascii="Times New Roman" w:eastAsia="Times New Roman" w:hAnsi="Times New Roman" w:cs="Times New Roman"/>
                <w:color w:val="231F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Povezivanje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 računala i opreme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Programiranje jednostavnog </w:t>
            </w:r>
            <w:proofErr w:type="spellStart"/>
            <w:r w:rsidRPr="00F86FB1">
              <w:rPr>
                <w:rFonts w:ascii="Times New Roman" w:eastAsia="Times New Roman" w:hAnsi="Times New Roman" w:cs="Times New Roman"/>
                <w:color w:val="231F20"/>
                <w:sz w:val="20"/>
                <w:szCs w:val="20"/>
                <w:lang w:eastAsia="hr-HR"/>
              </w:rPr>
              <w:t>SCADA</w:t>
            </w:r>
            <w:proofErr w:type="spellEnd"/>
            <w:r w:rsidRPr="00F86FB1">
              <w:rPr>
                <w:rFonts w:ascii="Times New Roman" w:eastAsia="Times New Roman" w:hAnsi="Times New Roman" w:cs="Times New Roman"/>
                <w:color w:val="231F20"/>
                <w:sz w:val="20"/>
                <w:szCs w:val="20"/>
                <w:lang w:eastAsia="hr-HR"/>
              </w:rPr>
              <w:t xml:space="preserve"> sustava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lastRenderedPageBreak/>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ROBOTIKA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080"/>
        <w:gridCol w:w="7560"/>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napisati na računalu upravljački program za industrijski robot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upisati programe u upravljački uređaj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simulirati rad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spojiti opremu i pokrenuti jednostavan automatizirani sustav s robotom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izraditi jednostavan mobilni robot od normiranih dijelova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programirati mobilni robot za kretanje u prostoru pomoću senzora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pokrenuti izvođenje programa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Definicija robota i osnovni pojmovi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Definicija robota – ISO 8373</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industrijski roboti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uslužni roboti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Vrste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industrijskih robota prema namjeni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roboti za zavarivanje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roboti za obradu odvajanjem čestica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roboti za ugradnju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roboti za dodavanje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roboti za mjerenje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Podjela industrijskih robota prema </w:t>
            </w:r>
            <w:proofErr w:type="spellStart"/>
            <w:r w:rsidRPr="00F86FB1">
              <w:rPr>
                <w:rFonts w:ascii="Times New Roman" w:eastAsia="Times New Roman" w:hAnsi="Times New Roman" w:cs="Times New Roman"/>
                <w:color w:val="231F20"/>
                <w:sz w:val="20"/>
                <w:szCs w:val="20"/>
                <w:lang w:eastAsia="hr-HR"/>
              </w:rPr>
              <w:t>kinematskoj</w:t>
            </w:r>
            <w:proofErr w:type="spellEnd"/>
            <w:r w:rsidRPr="00F86FB1">
              <w:rPr>
                <w:rFonts w:ascii="Times New Roman" w:eastAsia="Times New Roman" w:hAnsi="Times New Roman" w:cs="Times New Roman"/>
                <w:color w:val="231F20"/>
                <w:sz w:val="20"/>
                <w:szCs w:val="20"/>
                <w:lang w:eastAsia="hr-HR"/>
              </w:rPr>
              <w:t xml:space="preserve"> strukturi (</w:t>
            </w:r>
            <w:proofErr w:type="spellStart"/>
            <w:r w:rsidRPr="00F86FB1">
              <w:rPr>
                <w:rFonts w:ascii="Times New Roman" w:eastAsia="Times New Roman" w:hAnsi="Times New Roman" w:cs="Times New Roman"/>
                <w:color w:val="231F20"/>
                <w:sz w:val="20"/>
                <w:szCs w:val="20"/>
                <w:lang w:eastAsia="hr-HR"/>
              </w:rPr>
              <w:t>IFR</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zglobni/antropomorfni roboti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cilindrični roboti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linearni roboti (uključujući </w:t>
            </w:r>
            <w:proofErr w:type="spellStart"/>
            <w:r w:rsidRPr="00F86FB1">
              <w:rPr>
                <w:rFonts w:ascii="Times New Roman" w:eastAsia="Times New Roman" w:hAnsi="Times New Roman" w:cs="Times New Roman"/>
                <w:color w:val="231F20"/>
                <w:sz w:val="20"/>
                <w:szCs w:val="20"/>
                <w:lang w:eastAsia="hr-HR"/>
              </w:rPr>
              <w:t>kartezijske</w:t>
            </w:r>
            <w:proofErr w:type="spellEnd"/>
            <w:r w:rsidRPr="00F86FB1">
              <w:rPr>
                <w:rFonts w:ascii="Times New Roman" w:eastAsia="Times New Roman" w:hAnsi="Times New Roman" w:cs="Times New Roman"/>
                <w:color w:val="231F20"/>
                <w:sz w:val="20"/>
                <w:szCs w:val="20"/>
                <w:lang w:eastAsia="hr-HR"/>
              </w:rPr>
              <w:t xml:space="preserve"> i portalne robote)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paralelni roboti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SCARA</w:t>
            </w:r>
            <w:proofErr w:type="spellEnd"/>
            <w:r w:rsidRPr="00F86FB1">
              <w:rPr>
                <w:rFonts w:ascii="Times New Roman" w:eastAsia="Times New Roman" w:hAnsi="Times New Roman" w:cs="Times New Roman"/>
                <w:color w:val="231F20"/>
                <w:sz w:val="20"/>
                <w:szCs w:val="20"/>
                <w:lang w:eastAsia="hr-HR"/>
              </w:rPr>
              <w:t xml:space="preserve"> roboti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Dijelovi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Kinematska</w:t>
            </w:r>
            <w:proofErr w:type="spellEnd"/>
            <w:r w:rsidRPr="00F86FB1">
              <w:rPr>
                <w:rFonts w:ascii="Times New Roman" w:eastAsia="Times New Roman" w:hAnsi="Times New Roman" w:cs="Times New Roman"/>
                <w:color w:val="231F20"/>
                <w:sz w:val="20"/>
                <w:szCs w:val="20"/>
                <w:lang w:eastAsia="hr-HR"/>
              </w:rPr>
              <w:t xml:space="preserve"> struktura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robotska ruka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postolje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poluge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pogoni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elektromotori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pneumatski pogoni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hidraulički pogoni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Prigoni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zupčanički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remeni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lančani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Hvataljke i/ili alat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Senzori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senzori stanja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senzori okoline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Računalo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Privjesak za učenje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Dijelovi mobilnih (uslužnih)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Kućište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istosmjerni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servomotori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koračni</w:t>
            </w:r>
            <w:proofErr w:type="spellEnd"/>
            <w:r w:rsidRPr="00F86FB1">
              <w:rPr>
                <w:rFonts w:ascii="Times New Roman" w:eastAsia="Times New Roman" w:hAnsi="Times New Roman" w:cs="Times New Roman"/>
                <w:color w:val="231F20"/>
                <w:sz w:val="20"/>
                <w:szCs w:val="20"/>
                <w:lang w:eastAsia="hr-HR"/>
              </w:rPr>
              <w:t xml:space="preserve">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H-spoj napajanja elektromotora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Prigoni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zupčanički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remeni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Izvori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baterije i akumulatori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stlačeni zrak (za alate i hvataljke)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Senzori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senzori stanja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enkoderi</w:t>
            </w:r>
            <w:proofErr w:type="spellEnd"/>
            <w:r w:rsidRPr="00F86FB1">
              <w:rPr>
                <w:rFonts w:ascii="Times New Roman" w:eastAsia="Times New Roman" w:hAnsi="Times New Roman" w:cs="Times New Roman"/>
                <w:color w:val="231F20"/>
                <w:sz w:val="20"/>
                <w:szCs w:val="20"/>
                <w:lang w:eastAsia="hr-HR"/>
              </w:rPr>
              <w:t>, senzori sile, momenta, nagiba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senzori okoline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kontaktni, ultrazvučni, optički (IC i »svjetionik»), kompas, GPS, senzor struje kratkog spoja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Programiranje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Razine programiranja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operativna, taktička, strateška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Načini programiranja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pomoću privjeska,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pomoću vanjskog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učenje kretnji pri pokretanju privjeskom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učenje pokretanjem rukom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Programski jezici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IRL</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jezici proizvođača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 jednostavnih zadataka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Programiranje mobilnih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Programiranje </w:t>
            </w:r>
            <w:proofErr w:type="spellStart"/>
            <w:r w:rsidRPr="00F86FB1">
              <w:rPr>
                <w:rFonts w:ascii="Times New Roman" w:eastAsia="Times New Roman" w:hAnsi="Times New Roman" w:cs="Times New Roman"/>
                <w:color w:val="231F20"/>
                <w:sz w:val="20"/>
                <w:szCs w:val="20"/>
                <w:lang w:eastAsia="hr-HR"/>
              </w:rPr>
              <w:t>mikroupravljača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Ponašajno programiranje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kretanje, izbjegavanje, uzmak, slijeđenje crte, slijeđenje/ izbjegavanje zida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Dijelovi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Uočavanje pojedinih dijelova na robotu u laboratoriju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pogoni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prigoni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hvataljke i/ili alat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senzori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računalo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privjesak za učenje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Dijelovi mobilnih (uslužnih)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Izradba i/ili ugradnja dijelova mobilnih robota obrađenih u teorijskom dijelu nastave.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Programiranje industrijskih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pomoću privjeska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pomoću vanjskog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Programski jezik proizvođača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 jednostavnih zadataka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Programiranje mobilnih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Programiranje </w:t>
            </w:r>
            <w:proofErr w:type="spellStart"/>
            <w:r w:rsidRPr="00F86FB1">
              <w:rPr>
                <w:rFonts w:ascii="Times New Roman" w:eastAsia="Times New Roman" w:hAnsi="Times New Roman" w:cs="Times New Roman"/>
                <w:color w:val="231F20"/>
                <w:sz w:val="20"/>
                <w:szCs w:val="20"/>
                <w:lang w:eastAsia="hr-HR"/>
              </w:rPr>
              <w:t>mikroupravljača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Ponašajno programiranje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kretanje, izbjegavanje, uzmak, slijeđenje crte, slijeđenje/izbjegavanje zida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Održavanje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Preventivno održavanje prema uputama proizvođača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Uklanjanje kvarova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Dokumentiranje servisa i kvarova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predmeta: RADIONIČKE VJEŽBE (IZ AUTOMATIZACIJE)</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189"/>
        <w:gridCol w:w="7451"/>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projektirati jednostavne upravljačke sklopove korištenjem logičkih funkcija, dijagrama kretanja (put-korak i put-vrijeme), dijagrama tijeka i funkcijskog blok dijagrama (uporabom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koristiti upravljačke i izvršne elemente (električne, pneumatske, hidrauličke)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spojiti odabrane senzore u upravljačke ili regulacijske sustave jednostavnih automatiziranih strojeva ili uređaja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simulirati rad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napisati na računalu upravljački program za industrijski robot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simulirati rad robota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Rješavanje upravljačkih zadataka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logičkih shema iz logičkih jednadžbi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relejnih i spajanje shema iz logičkih shema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Simulacija i provjera ispravnosti logičkih shema na procesoru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Regulirani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Primjena reguliranih sustava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Programiranje </w:t>
            </w:r>
            <w:proofErr w:type="spellStart"/>
            <w:r w:rsidRPr="00F86FB1">
              <w:rPr>
                <w:rFonts w:ascii="Minion Pro" w:eastAsia="Times New Roman" w:hAnsi="Minion Pro" w:cs="Times New Roman"/>
                <w:color w:val="231F20"/>
                <w:lang w:eastAsia="hr-HR"/>
              </w:rPr>
              <w:t>mikroupravljača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Programiranje memorijskih, vremenskih funkcija i brojila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Programiranje </w:t>
            </w:r>
            <w:proofErr w:type="spellStart"/>
            <w:r w:rsidRPr="00F86FB1">
              <w:rPr>
                <w:rFonts w:ascii="Minion Pro" w:eastAsia="Times New Roman" w:hAnsi="Minion Pro" w:cs="Times New Roman"/>
                <w:color w:val="231F20"/>
                <w:lang w:eastAsia="hr-HR"/>
              </w:rPr>
              <w:t>PLC</w:t>
            </w:r>
            <w:proofErr w:type="spellEnd"/>
            <w:r w:rsidRPr="00F86FB1">
              <w:rPr>
                <w:rFonts w:ascii="Minion Pro" w:eastAsia="Times New Roman" w:hAnsi="Minion Pro"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Rad s programskim blokovima (potprogramima)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Sustavi za nadzor, vođenje i prikupljanje podataka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t>
            </w:r>
            <w:proofErr w:type="spellStart"/>
            <w:r w:rsidRPr="00F86FB1">
              <w:rPr>
                <w:rFonts w:ascii="Times New Roman" w:eastAsia="Times New Roman" w:hAnsi="Times New Roman" w:cs="Times New Roman"/>
                <w:color w:val="231F20"/>
                <w:sz w:val="20"/>
                <w:szCs w:val="20"/>
                <w:lang w:eastAsia="hr-HR"/>
              </w:rPr>
              <w:t>SCADA</w:t>
            </w:r>
            <w:proofErr w:type="spellEnd"/>
            <w:r w:rsidRPr="00F86FB1">
              <w:rPr>
                <w:rFonts w:ascii="Times New Roman" w:eastAsia="Times New Roman" w:hAnsi="Times New Roman" w:cs="Times New Roman"/>
                <w:color w:val="231F20"/>
                <w:sz w:val="20"/>
                <w:szCs w:val="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Povezivanje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 računala i opreme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Programiranje </w:t>
            </w:r>
            <w:proofErr w:type="spellStart"/>
            <w:r w:rsidRPr="00F86FB1">
              <w:rPr>
                <w:rFonts w:ascii="Times New Roman" w:eastAsia="Times New Roman" w:hAnsi="Times New Roman" w:cs="Times New Roman"/>
                <w:color w:val="231F20"/>
                <w:sz w:val="20"/>
                <w:szCs w:val="20"/>
                <w:lang w:eastAsia="hr-HR"/>
              </w:rPr>
              <w:t>SCADA</w:t>
            </w:r>
            <w:proofErr w:type="spellEnd"/>
            <w:r w:rsidRPr="00F86FB1">
              <w:rPr>
                <w:rFonts w:ascii="Times New Roman" w:eastAsia="Times New Roman" w:hAnsi="Times New Roman" w:cs="Times New Roman"/>
                <w:color w:val="231F20"/>
                <w:sz w:val="20"/>
                <w:szCs w:val="20"/>
                <w:lang w:eastAsia="hr-HR"/>
              </w:rPr>
              <w:t xml:space="preserve"> sustava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Sklapanje mobilnih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Izradba i/ili sklapanje dijelova mobilnih robota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Programiranje robota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 mobilnih robota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 industrijskih robota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provjera praktičnih vještina, ispitna vježba, seminarski rad, projektni zadatak.</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p>
    <w:tbl>
      <w:tblPr>
        <w:tblW w:w="10640" w:type="dxa"/>
        <w:tblCellMar>
          <w:left w:w="0" w:type="dxa"/>
          <w:right w:w="0" w:type="dxa"/>
        </w:tblCellMar>
        <w:tblLook w:val="04A0" w:firstRow="1" w:lastRow="0" w:firstColumn="1" w:lastColumn="0" w:noHBand="0" w:noVBand="1"/>
      </w:tblPr>
      <w:tblGrid>
        <w:gridCol w:w="4018"/>
        <w:gridCol w:w="6622"/>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PNEUMATIKA I HIDRAULIKA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Pneumatika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Hidraulika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osmisliti i ostvariti jednostavne pneumatske i hidrauličke sheme i sustave te ih primijeniti u svim granama tehnike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projektirati, izraditi i održavati pneumatske i hidrauličke sheme i sklopove.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Pneumatika </w:t>
            </w:r>
            <w:r w:rsidRPr="00F86FB1">
              <w:rPr>
                <w:rFonts w:ascii="Times New Roman" w:eastAsia="Times New Roman" w:hAnsi="Times New Roman" w:cs="Times New Roman"/>
                <w:color w:val="231F20"/>
                <w:sz w:val="20"/>
                <w:szCs w:val="20"/>
                <w:lang w:eastAsia="hr-HR"/>
              </w:rPr>
              <w:t>(3. razred, 3 sata, 5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Hidraulika </w:t>
            </w:r>
            <w:r w:rsidRPr="00F86FB1">
              <w:rPr>
                <w:rFonts w:ascii="Times New Roman" w:eastAsia="Times New Roman" w:hAnsi="Times New Roman" w:cs="Times New Roman"/>
                <w:color w:val="231F20"/>
                <w:sz w:val="20"/>
                <w:szCs w:val="20"/>
                <w:lang w:eastAsia="hr-HR"/>
              </w:rPr>
              <w:t>(4. razred, 2 sata, 3,5 boda)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Nastavni predmeti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PNEUMATIKA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3079"/>
        <w:gridCol w:w="7561"/>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izraditi jednostavne sheme spajanja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specificirati potrebne pneumatske elemente prema shemi spajanja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odabrati specificirane pneumatske elemente iz kataloga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spojiti odabrane elemente prema shemama spajanja uz provjeru funkcionalnosti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otkriti kvarove na opremi i zamijeniti oštećene elemente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Osnovni pojmovi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pneumatike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Definicija pneumatike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prednosti i nedostatci stlačenog zraka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područja primjene pneumatike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opis pneumatskog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Osnovna svojstva zraka i zakoni plinova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veličine stanja u pneumatici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promjene stanja (p-V dijagram)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Sustav za dobavu i razvod stlačenog zraka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Kompresori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tehnički proces stlačivanja zraka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izvedbe kompresora (klipni, rotacijski)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Kompresorske stanice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Tlačne posude (spremnici)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Sušenje zraka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Razvodna mreža stlačenog zraka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cijevi i spojni elementi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Priprema stlačenog zraka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Elementi pripreme zraka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filtar zraka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odjeljivač</w:t>
            </w:r>
            <w:proofErr w:type="spellEnd"/>
            <w:r w:rsidRPr="00F86FB1">
              <w:rPr>
                <w:rFonts w:ascii="Times New Roman" w:eastAsia="Times New Roman" w:hAnsi="Times New Roman" w:cs="Times New Roman"/>
                <w:color w:val="231F20"/>
                <w:sz w:val="20"/>
                <w:szCs w:val="20"/>
                <w:lang w:eastAsia="hr-HR"/>
              </w:rPr>
              <w:t xml:space="preserve"> kondenzata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regulator tlaka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zauljivač</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nauljivač</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Pripremna grupa zraka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Pneumatski izvršni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Translacijski izvršni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jednoradni</w:t>
            </w:r>
            <w:proofErr w:type="spellEnd"/>
            <w:r w:rsidRPr="00F86FB1">
              <w:rPr>
                <w:rFonts w:ascii="Times New Roman" w:eastAsia="Times New Roman" w:hAnsi="Times New Roman" w:cs="Times New Roman"/>
                <w:color w:val="231F20"/>
                <w:sz w:val="20"/>
                <w:szCs w:val="20"/>
                <w:lang w:eastAsia="hr-HR"/>
              </w:rPr>
              <w:t xml:space="preserve"> cilindri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dvoradni</w:t>
            </w:r>
            <w:proofErr w:type="spellEnd"/>
            <w:r w:rsidRPr="00F86FB1">
              <w:rPr>
                <w:rFonts w:ascii="Times New Roman" w:eastAsia="Times New Roman" w:hAnsi="Times New Roman" w:cs="Times New Roman"/>
                <w:color w:val="231F20"/>
                <w:sz w:val="20"/>
                <w:szCs w:val="20"/>
                <w:lang w:eastAsia="hr-HR"/>
              </w:rPr>
              <w:t xml:space="preserve"> cilindri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specijalni cilindri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odabir cilindara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Rotacijski izvršni elementi (pneumatski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zaokretni cilindri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rotacijski strojevi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Pneumatski upravljački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pneumatski razvodnici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zaporni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protočni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kombinirani ventili (vremenski član)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tlačni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cijevni zatvarači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Specijalni pneumatski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Vakuumski uređaji za prihvat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Pneumatski </w:t>
            </w:r>
            <w:proofErr w:type="spellStart"/>
            <w:r w:rsidRPr="00F86FB1">
              <w:rPr>
                <w:rFonts w:ascii="Times New Roman" w:eastAsia="Times New Roman" w:hAnsi="Times New Roman" w:cs="Times New Roman"/>
                <w:color w:val="231F20"/>
                <w:sz w:val="20"/>
                <w:szCs w:val="20"/>
                <w:lang w:eastAsia="hr-HR"/>
              </w:rPr>
              <w:t>bezkontaktni</w:t>
            </w:r>
            <w:proofErr w:type="spellEnd"/>
            <w:r w:rsidRPr="00F86FB1">
              <w:rPr>
                <w:rFonts w:ascii="Times New Roman" w:eastAsia="Times New Roman" w:hAnsi="Times New Roman" w:cs="Times New Roman"/>
                <w:color w:val="231F20"/>
                <w:sz w:val="20"/>
                <w:szCs w:val="20"/>
                <w:lang w:eastAsia="hr-HR"/>
              </w:rPr>
              <w:t xml:space="preserve">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Pneumatski indikatori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Pneumatsko upravljanje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Metode pneumatskog upravljanja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Blokirajući signal</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VDMA</w:t>
            </w:r>
            <w:proofErr w:type="spellEnd"/>
            <w:r w:rsidRPr="00F86FB1">
              <w:rPr>
                <w:rFonts w:ascii="Times New Roman" w:eastAsia="Times New Roman" w:hAnsi="Times New Roman" w:cs="Times New Roman"/>
                <w:color w:val="231F20"/>
                <w:sz w:val="20"/>
                <w:szCs w:val="20"/>
                <w:lang w:eastAsia="hr-HR"/>
              </w:rPr>
              <w:t xml:space="preserve"> metoda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funkcijski dijagram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Kaskadna metoda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funkcijski krug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Koračna</w:t>
            </w:r>
            <w:proofErr w:type="spellEnd"/>
            <w:r w:rsidRPr="00F86FB1">
              <w:rPr>
                <w:rFonts w:ascii="Times New Roman" w:eastAsia="Times New Roman" w:hAnsi="Times New Roman" w:cs="Times New Roman"/>
                <w:color w:val="231F20"/>
                <w:sz w:val="20"/>
                <w:szCs w:val="20"/>
                <w:lang w:eastAsia="hr-HR"/>
              </w:rPr>
              <w:t xml:space="preserve"> metoda (taktna metoda)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taktni moduli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Elektropneumati</w:t>
            </w:r>
            <w:proofErr w:type="spellEnd"/>
            <w:r w:rsidRPr="00F86FB1">
              <w:rPr>
                <w:rFonts w:ascii="Times New Roman" w:eastAsia="Times New Roman" w:hAnsi="Times New Roman" w:cs="Times New Roman"/>
                <w:color w:val="231F20"/>
                <w:lang w:eastAsia="hr-HR"/>
              </w:rPr>
              <w:t>-ka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Opis </w:t>
            </w:r>
            <w:proofErr w:type="spellStart"/>
            <w:r w:rsidRPr="00F86FB1">
              <w:rPr>
                <w:rFonts w:ascii="Times New Roman" w:eastAsia="Times New Roman" w:hAnsi="Times New Roman" w:cs="Times New Roman"/>
                <w:color w:val="231F20"/>
                <w:sz w:val="20"/>
                <w:szCs w:val="20"/>
                <w:lang w:eastAsia="hr-HR"/>
              </w:rPr>
              <w:t>elektropneumatskog</w:t>
            </w:r>
            <w:proofErr w:type="spellEnd"/>
            <w:r w:rsidRPr="00F86FB1">
              <w:rPr>
                <w:rFonts w:ascii="Times New Roman" w:eastAsia="Times New Roman" w:hAnsi="Times New Roman" w:cs="Times New Roman"/>
                <w:color w:val="231F20"/>
                <w:sz w:val="20"/>
                <w:szCs w:val="20"/>
                <w:lang w:eastAsia="hr-HR"/>
              </w:rPr>
              <w:t xml:space="preserv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Električni elementi za obradu signala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tipkala, sklopke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releji, sklopnici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bezkontaktni</w:t>
            </w:r>
            <w:proofErr w:type="spellEnd"/>
            <w:r w:rsidRPr="00F86FB1">
              <w:rPr>
                <w:rFonts w:ascii="Times New Roman" w:eastAsia="Times New Roman" w:hAnsi="Times New Roman" w:cs="Times New Roman"/>
                <w:color w:val="231F20"/>
                <w:sz w:val="20"/>
                <w:szCs w:val="20"/>
                <w:lang w:eastAsia="hr-HR"/>
              </w:rPr>
              <w:t xml:space="preserve"> davači signala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Elektropneumatski</w:t>
            </w:r>
            <w:proofErr w:type="spellEnd"/>
            <w:r w:rsidRPr="00F86FB1">
              <w:rPr>
                <w:rFonts w:ascii="Times New Roman" w:eastAsia="Times New Roman" w:hAnsi="Times New Roman" w:cs="Times New Roman"/>
                <w:color w:val="231F20"/>
                <w:sz w:val="20"/>
                <w:szCs w:val="20"/>
                <w:lang w:eastAsia="hr-HR"/>
              </w:rPr>
              <w:t xml:space="preserve"> razvodnici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konstrukcijske izvedbe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Elektropneumatske</w:t>
            </w:r>
            <w:proofErr w:type="spellEnd"/>
            <w:r w:rsidRPr="00F86FB1">
              <w:rPr>
                <w:rFonts w:ascii="Times New Roman" w:eastAsia="Times New Roman" w:hAnsi="Times New Roman" w:cs="Times New Roman"/>
                <w:color w:val="231F20"/>
                <w:sz w:val="20"/>
                <w:szCs w:val="20"/>
                <w:lang w:eastAsia="hr-HR"/>
              </w:rPr>
              <w:t xml:space="preserve"> metode (</w:t>
            </w:r>
            <w:proofErr w:type="spellStart"/>
            <w:r w:rsidRPr="00F86FB1">
              <w:rPr>
                <w:rFonts w:ascii="Times New Roman" w:eastAsia="Times New Roman" w:hAnsi="Times New Roman" w:cs="Times New Roman"/>
                <w:color w:val="231F20"/>
                <w:sz w:val="20"/>
                <w:szCs w:val="20"/>
                <w:lang w:eastAsia="hr-HR"/>
              </w:rPr>
              <w:t>koračna</w:t>
            </w:r>
            <w:proofErr w:type="spellEnd"/>
            <w:r w:rsidRPr="00F86FB1">
              <w:rPr>
                <w:rFonts w:ascii="Times New Roman" w:eastAsia="Times New Roman" w:hAnsi="Times New Roman" w:cs="Times New Roman"/>
                <w:color w:val="231F20"/>
                <w:sz w:val="20"/>
                <w:szCs w:val="20"/>
                <w:lang w:eastAsia="hr-HR"/>
              </w:rPr>
              <w:t>, taktna)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Pneumatsko električni pretvornik signala (tlačna sklopka)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Razvojni pravci pneumatike i </w:t>
            </w:r>
            <w:proofErr w:type="spellStart"/>
            <w:r w:rsidRPr="00F86FB1">
              <w:rPr>
                <w:rFonts w:ascii="Times New Roman" w:eastAsia="Times New Roman" w:hAnsi="Times New Roman" w:cs="Times New Roman"/>
                <w:color w:val="231F20"/>
                <w:sz w:val="20"/>
                <w:szCs w:val="20"/>
                <w:lang w:eastAsia="hr-HR"/>
              </w:rPr>
              <w:t>elektropneumatike</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Održavanje pneumatskih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Održavanje pneumatskih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Tehničko održavanje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tekuće održavanje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preventivno održavanje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Dokumentacija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funkcijski plan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grafcet</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sheme spajanja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Lista pogrešaka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Akcijski plan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FMEA</w:t>
            </w:r>
            <w:proofErr w:type="spellEnd"/>
            <w:r w:rsidRPr="00F86FB1">
              <w:rPr>
                <w:rFonts w:ascii="Times New Roman" w:eastAsia="Times New Roman" w:hAnsi="Times New Roman" w:cs="Times New Roman"/>
                <w:color w:val="231F20"/>
                <w:sz w:val="20"/>
                <w:szCs w:val="20"/>
                <w:lang w:eastAsia="hr-HR"/>
              </w:rPr>
              <w:t xml:space="preserve"> – standard (</w:t>
            </w:r>
            <w:proofErr w:type="spellStart"/>
            <w:r w:rsidRPr="00F86FB1">
              <w:rPr>
                <w:rFonts w:ascii="Times New Roman" w:eastAsia="Times New Roman" w:hAnsi="Times New Roman" w:cs="Times New Roman"/>
                <w:color w:val="231F20"/>
                <w:sz w:val="20"/>
                <w:szCs w:val="20"/>
                <w:lang w:eastAsia="hr-HR"/>
              </w:rPr>
              <w:t>failure</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modes</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effect</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analysis</w:t>
            </w:r>
            <w:proofErr w:type="spellEnd"/>
            <w:r w:rsidRPr="00F86FB1">
              <w:rPr>
                <w:rFonts w:ascii="Times New Roman" w:eastAsia="Times New Roman" w:hAnsi="Times New Roman" w:cs="Times New Roman"/>
                <w:color w:val="231F20"/>
                <w:sz w:val="20"/>
                <w:szCs w:val="20"/>
                <w:lang w:eastAsia="hr-HR"/>
              </w:rPr>
              <w:t>)</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Pneumatsko upravljanje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Crtanje pneumatskih shema s komponentama obrađenim u teorijskom dijelu nastave, ispitivanje sheme na računalnom programu i spajanje istih na didaktičku ploču te puštanje u rad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Uvjeti kretanja cilindra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Pneumatski cilindri – izravno upravljanje (</w:t>
            </w:r>
            <w:proofErr w:type="spellStart"/>
            <w:r w:rsidRPr="00F86FB1">
              <w:rPr>
                <w:rFonts w:ascii="Times New Roman" w:eastAsia="Times New Roman" w:hAnsi="Times New Roman" w:cs="Times New Roman"/>
                <w:color w:val="231F20"/>
                <w:sz w:val="20"/>
                <w:szCs w:val="20"/>
                <w:lang w:eastAsia="hr-HR"/>
              </w:rPr>
              <w:t>jednoradnim</w:t>
            </w:r>
            <w:proofErr w:type="spellEnd"/>
            <w:r w:rsidRPr="00F86FB1">
              <w:rPr>
                <w:rFonts w:ascii="Times New Roman" w:eastAsia="Times New Roman" w:hAnsi="Times New Roman" w:cs="Times New Roman"/>
                <w:color w:val="231F20"/>
                <w:sz w:val="20"/>
                <w:szCs w:val="20"/>
                <w:lang w:eastAsia="hr-HR"/>
              </w:rPr>
              <w:t xml:space="preserve"> cilindrom, </w:t>
            </w:r>
            <w:proofErr w:type="spellStart"/>
            <w:r w:rsidRPr="00F86FB1">
              <w:rPr>
                <w:rFonts w:ascii="Times New Roman" w:eastAsia="Times New Roman" w:hAnsi="Times New Roman" w:cs="Times New Roman"/>
                <w:color w:val="231F20"/>
                <w:sz w:val="20"/>
                <w:szCs w:val="20"/>
                <w:lang w:eastAsia="hr-HR"/>
              </w:rPr>
              <w:t>dvoradnim</w:t>
            </w:r>
            <w:proofErr w:type="spellEnd"/>
            <w:r w:rsidRPr="00F86FB1">
              <w:rPr>
                <w:rFonts w:ascii="Times New Roman" w:eastAsia="Times New Roman" w:hAnsi="Times New Roman" w:cs="Times New Roman"/>
                <w:color w:val="231F20"/>
                <w:sz w:val="20"/>
                <w:szCs w:val="20"/>
                <w:lang w:eastAsia="hr-HR"/>
              </w:rPr>
              <w:t xml:space="preserve"> cilindrom)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Pneumatski cilindri – neizravno upravljanje (</w:t>
            </w:r>
            <w:proofErr w:type="spellStart"/>
            <w:r w:rsidRPr="00F86FB1">
              <w:rPr>
                <w:rFonts w:ascii="Times New Roman" w:eastAsia="Times New Roman" w:hAnsi="Times New Roman" w:cs="Times New Roman"/>
                <w:color w:val="231F20"/>
                <w:sz w:val="20"/>
                <w:szCs w:val="20"/>
                <w:lang w:eastAsia="hr-HR"/>
              </w:rPr>
              <w:t>jednoradnim</w:t>
            </w:r>
            <w:proofErr w:type="spellEnd"/>
            <w:r w:rsidRPr="00F86FB1">
              <w:rPr>
                <w:rFonts w:ascii="Times New Roman" w:eastAsia="Times New Roman" w:hAnsi="Times New Roman" w:cs="Times New Roman"/>
                <w:color w:val="231F20"/>
                <w:sz w:val="20"/>
                <w:szCs w:val="20"/>
                <w:lang w:eastAsia="hr-HR"/>
              </w:rPr>
              <w:t xml:space="preserve"> cilindrom, </w:t>
            </w:r>
            <w:proofErr w:type="spellStart"/>
            <w:r w:rsidRPr="00F86FB1">
              <w:rPr>
                <w:rFonts w:ascii="Times New Roman" w:eastAsia="Times New Roman" w:hAnsi="Times New Roman" w:cs="Times New Roman"/>
                <w:color w:val="231F20"/>
                <w:sz w:val="20"/>
                <w:szCs w:val="20"/>
                <w:lang w:eastAsia="hr-HR"/>
              </w:rPr>
              <w:t>dvoradnim</w:t>
            </w:r>
            <w:proofErr w:type="spellEnd"/>
            <w:r w:rsidRPr="00F86FB1">
              <w:rPr>
                <w:rFonts w:ascii="Times New Roman" w:eastAsia="Times New Roman" w:hAnsi="Times New Roman" w:cs="Times New Roman"/>
                <w:color w:val="231F20"/>
                <w:sz w:val="20"/>
                <w:szCs w:val="20"/>
                <w:lang w:eastAsia="hr-HR"/>
              </w:rPr>
              <w:t xml:space="preserve"> cilindrom)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Mehanički granični prekidači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razvodnik 3/2 u funkciji graničnog prekidača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Zaporni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Logički uvjeti (logičke funkcije)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logička ILI – funkcija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logička I – funkcija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kombinacija logičkih funkcija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Protočni (strujni)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jednosmjerno prigušni ventil</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brzoispusni</w:t>
            </w:r>
            <w:proofErr w:type="spellEnd"/>
            <w:r w:rsidRPr="00F86FB1">
              <w:rPr>
                <w:rFonts w:ascii="Times New Roman" w:eastAsia="Times New Roman" w:hAnsi="Times New Roman" w:cs="Times New Roman"/>
                <w:color w:val="231F20"/>
                <w:sz w:val="20"/>
                <w:szCs w:val="20"/>
                <w:lang w:eastAsia="hr-HR"/>
              </w:rPr>
              <w:t xml:space="preserve"> ventil</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Tlačni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upravljanje </w:t>
            </w:r>
            <w:proofErr w:type="spellStart"/>
            <w:r w:rsidRPr="00F86FB1">
              <w:rPr>
                <w:rFonts w:ascii="Times New Roman" w:eastAsia="Times New Roman" w:hAnsi="Times New Roman" w:cs="Times New Roman"/>
                <w:color w:val="231F20"/>
                <w:sz w:val="20"/>
                <w:szCs w:val="20"/>
                <w:lang w:eastAsia="hr-HR"/>
              </w:rPr>
              <w:t>proslijedno</w:t>
            </w:r>
            <w:proofErr w:type="spellEnd"/>
            <w:r w:rsidRPr="00F86FB1">
              <w:rPr>
                <w:rFonts w:ascii="Times New Roman" w:eastAsia="Times New Roman" w:hAnsi="Times New Roman" w:cs="Times New Roman"/>
                <w:color w:val="231F20"/>
                <w:sz w:val="20"/>
                <w:szCs w:val="20"/>
                <w:lang w:eastAsia="hr-HR"/>
              </w:rPr>
              <w:t xml:space="preserve"> tlačnim ventilom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ovisno o vremenu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ventil s kašnjenjem ukapčanja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ventil s kašnjenjem iskapčanja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Funkcijske metode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Pneumatsko upravljanje s dva cilindra ovisno o putu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VDMA</w:t>
            </w:r>
            <w:proofErr w:type="spellEnd"/>
            <w:r w:rsidRPr="00F86FB1">
              <w:rPr>
                <w:rFonts w:ascii="Times New Roman" w:eastAsia="Times New Roman" w:hAnsi="Times New Roman" w:cs="Times New Roman"/>
                <w:color w:val="231F20"/>
                <w:sz w:val="20"/>
                <w:szCs w:val="20"/>
                <w:lang w:eastAsia="hr-HR"/>
              </w:rPr>
              <w:t xml:space="preserve"> metoda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metoda s kratkim izlaznim signalom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funkcijski dijagram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granični prekidač sa zglobnim aktiviranjem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Kaskadna metoda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funkcijski krug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kaskadni razvodnici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Taktna metoda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taktni moduli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funkcijski plan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Kombinacija metoda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kaskadna i taktna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Elektropneumat-sko</w:t>
            </w:r>
            <w:proofErr w:type="spellEnd"/>
            <w:r w:rsidRPr="00F86FB1">
              <w:rPr>
                <w:rFonts w:ascii="Times New Roman" w:eastAsia="Times New Roman" w:hAnsi="Times New Roman" w:cs="Times New Roman"/>
                <w:color w:val="231F20"/>
                <w:lang w:eastAsia="hr-HR"/>
              </w:rPr>
              <w:t xml:space="preserve"> upravljanje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Izravno i neizravno upravljanje cilindrima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Granični električni prekidač</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Bezkontaktni</w:t>
            </w:r>
            <w:proofErr w:type="spellEnd"/>
            <w:r w:rsidRPr="00F86FB1">
              <w:rPr>
                <w:rFonts w:ascii="Times New Roman" w:eastAsia="Times New Roman" w:hAnsi="Times New Roman" w:cs="Times New Roman"/>
                <w:color w:val="231F20"/>
                <w:sz w:val="20"/>
                <w:szCs w:val="20"/>
                <w:lang w:eastAsia="hr-HR"/>
              </w:rPr>
              <w:t xml:space="preserve"> granični prekidači –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Relej s kašnjenjem ukapčanja i iskapčanja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Krugovi samoodržanja (memorijski član)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ovisno o putu i brzini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ovisno o putu s dva cilindra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Kaskadna metoda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Taktna metoda (korištenjem </w:t>
            </w:r>
            <w:proofErr w:type="spellStart"/>
            <w:r w:rsidRPr="00F86FB1">
              <w:rPr>
                <w:rFonts w:ascii="Times New Roman" w:eastAsia="Times New Roman" w:hAnsi="Times New Roman" w:cs="Times New Roman"/>
                <w:color w:val="231F20"/>
                <w:sz w:val="20"/>
                <w:szCs w:val="20"/>
                <w:lang w:eastAsia="hr-HR"/>
              </w:rPr>
              <w:t>monostabila</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Taktna metoda (korištenjem </w:t>
            </w:r>
            <w:proofErr w:type="spellStart"/>
            <w:r w:rsidRPr="00F86FB1">
              <w:rPr>
                <w:rFonts w:ascii="Times New Roman" w:eastAsia="Times New Roman" w:hAnsi="Times New Roman" w:cs="Times New Roman"/>
                <w:color w:val="231F20"/>
                <w:sz w:val="20"/>
                <w:szCs w:val="20"/>
                <w:lang w:eastAsia="hr-HR"/>
              </w:rPr>
              <w:t>bistabila</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Kombinacija metoda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HIDRAULIKA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116"/>
        <w:gridCol w:w="7524"/>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izraditi jednostavne hidrauličke sheme spajanja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specificirati potrebne hidrauličke elemente prema shemi spajanja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proračunati i odabrati hidrauličke elemente iz kataloga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spojiti odabrane elemente prema shemama spajanja uz provjeru funkcionalnosti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identificirati kvarove na opremi i zamijeniti oštećene elemente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Osnovni pojmovi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Definicija hidraulike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Područja primjene hidraulike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Podjela hidraulike (industrijska, mobilna)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hidrostatika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hidrodinamika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Radne tekućine za hidrauličke sustave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Hidraulički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Dobivanje hidrauličke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Hidrauličke crpke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izvedbe hidrauličkih crpki (zupčaste, vijčane, krilne)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klipno-aksijalne i klipno-radijalne crpke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crpke s promjenjivim radnim volumenom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izbor hidrauličkih crpki (</w:t>
            </w:r>
            <w:proofErr w:type="spellStart"/>
            <w:r w:rsidRPr="00F86FB1">
              <w:rPr>
                <w:rFonts w:ascii="Times New Roman" w:eastAsia="Times New Roman" w:hAnsi="Times New Roman" w:cs="Times New Roman"/>
                <w:color w:val="231F20"/>
                <w:sz w:val="20"/>
                <w:szCs w:val="20"/>
                <w:lang w:eastAsia="hr-HR"/>
              </w:rPr>
              <w:t>max</w:t>
            </w:r>
            <w:proofErr w:type="spellEnd"/>
            <w:r w:rsidRPr="00F86FB1">
              <w:rPr>
                <w:rFonts w:ascii="Times New Roman" w:eastAsia="Times New Roman" w:hAnsi="Times New Roman" w:cs="Times New Roman"/>
                <w:color w:val="231F20"/>
                <w:sz w:val="20"/>
                <w:szCs w:val="20"/>
                <w:lang w:eastAsia="hr-HR"/>
              </w:rPr>
              <w:t>. tlak, protok, broj okretaja)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Hidraulički crpni agregat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Hidraulički akumulatori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izvedbe hidrauličkih akumulatora (mijeh, membrana)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izbor hidrauličkih akumulatora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Hidraulički izvršni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Translacijski izvršni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jednoradni</w:t>
            </w:r>
            <w:proofErr w:type="spellEnd"/>
            <w:r w:rsidRPr="00F86FB1">
              <w:rPr>
                <w:rFonts w:ascii="Times New Roman" w:eastAsia="Times New Roman" w:hAnsi="Times New Roman" w:cs="Times New Roman"/>
                <w:color w:val="231F20"/>
                <w:sz w:val="20"/>
                <w:szCs w:val="20"/>
                <w:lang w:eastAsia="hr-HR"/>
              </w:rPr>
              <w:t xml:space="preserve"> cilindri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dvoradni</w:t>
            </w:r>
            <w:proofErr w:type="spellEnd"/>
            <w:r w:rsidRPr="00F86FB1">
              <w:rPr>
                <w:rFonts w:ascii="Times New Roman" w:eastAsia="Times New Roman" w:hAnsi="Times New Roman" w:cs="Times New Roman"/>
                <w:color w:val="231F20"/>
                <w:sz w:val="20"/>
                <w:szCs w:val="20"/>
                <w:lang w:eastAsia="hr-HR"/>
              </w:rPr>
              <w:t xml:space="preserve"> cilindri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teleskopski cilindri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Rotacijski izvršni elementi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zupčasti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klipni aksijalni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klipni radijalni motori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Hidraulički upravljački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Hidraulički razvodnici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osnovne karakteristike razvodnika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konstrukcijska rješenja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preklapanja klipa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Tlačni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upravljački (sigurnosni i </w:t>
            </w:r>
            <w:proofErr w:type="spellStart"/>
            <w:r w:rsidRPr="00F86FB1">
              <w:rPr>
                <w:rFonts w:ascii="Times New Roman" w:eastAsia="Times New Roman" w:hAnsi="Times New Roman" w:cs="Times New Roman"/>
                <w:color w:val="231F20"/>
                <w:sz w:val="20"/>
                <w:szCs w:val="20"/>
                <w:lang w:eastAsia="hr-HR"/>
              </w:rPr>
              <w:t>uključni</w:t>
            </w:r>
            <w:proofErr w:type="spellEnd"/>
            <w:r w:rsidRPr="00F86FB1">
              <w:rPr>
                <w:rFonts w:ascii="Times New Roman" w:eastAsia="Times New Roman" w:hAnsi="Times New Roman" w:cs="Times New Roman"/>
                <w:color w:val="231F20"/>
                <w:sz w:val="20"/>
                <w:szCs w:val="20"/>
                <w:lang w:eastAsia="hr-HR"/>
              </w:rPr>
              <w:t xml:space="preserve">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regulacijski (</w:t>
            </w:r>
            <w:proofErr w:type="spellStart"/>
            <w:r w:rsidRPr="00F86FB1">
              <w:rPr>
                <w:rFonts w:ascii="Times New Roman" w:eastAsia="Times New Roman" w:hAnsi="Times New Roman" w:cs="Times New Roman"/>
                <w:color w:val="231F20"/>
                <w:sz w:val="20"/>
                <w:szCs w:val="20"/>
                <w:lang w:eastAsia="hr-HR"/>
              </w:rPr>
              <w:t>dvograni</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trograni</w:t>
            </w:r>
            <w:proofErr w:type="spellEnd"/>
            <w:r w:rsidRPr="00F86FB1">
              <w:rPr>
                <w:rFonts w:ascii="Times New Roman" w:eastAsia="Times New Roman" w:hAnsi="Times New Roman" w:cs="Times New Roman"/>
                <w:color w:val="231F20"/>
                <w:sz w:val="20"/>
                <w:szCs w:val="20"/>
                <w:lang w:eastAsia="hr-HR"/>
              </w:rPr>
              <w:t xml:space="preserve">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Protočni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prigušni elementi (prigušnice, blende)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udesivi</w:t>
            </w:r>
            <w:proofErr w:type="spellEnd"/>
            <w:r w:rsidRPr="00F86FB1">
              <w:rPr>
                <w:rFonts w:ascii="Times New Roman" w:eastAsia="Times New Roman" w:hAnsi="Times New Roman" w:cs="Times New Roman"/>
                <w:color w:val="231F20"/>
                <w:sz w:val="20"/>
                <w:szCs w:val="20"/>
                <w:lang w:eastAsia="hr-HR"/>
              </w:rPr>
              <w:t xml:space="preserve"> prigušnici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regulatori protoka (</w:t>
            </w:r>
            <w:proofErr w:type="spellStart"/>
            <w:r w:rsidRPr="00F86FB1">
              <w:rPr>
                <w:rFonts w:ascii="Times New Roman" w:eastAsia="Times New Roman" w:hAnsi="Times New Roman" w:cs="Times New Roman"/>
                <w:color w:val="231F20"/>
                <w:sz w:val="20"/>
                <w:szCs w:val="20"/>
                <w:lang w:eastAsia="hr-HR"/>
              </w:rPr>
              <w:t>dvograni</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trograni</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Zaporni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nepovratni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deblokirajući</w:t>
            </w:r>
            <w:proofErr w:type="spellEnd"/>
            <w:r w:rsidRPr="00F86FB1">
              <w:rPr>
                <w:rFonts w:ascii="Times New Roman" w:eastAsia="Times New Roman" w:hAnsi="Times New Roman" w:cs="Times New Roman"/>
                <w:color w:val="231F20"/>
                <w:sz w:val="20"/>
                <w:szCs w:val="20"/>
                <w:lang w:eastAsia="hr-HR"/>
              </w:rPr>
              <w:t xml:space="preserve"> nepovratni ventili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Elektrohidraulika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Opis </w:t>
            </w:r>
            <w:proofErr w:type="spellStart"/>
            <w:r w:rsidRPr="00F86FB1">
              <w:rPr>
                <w:rFonts w:ascii="Times New Roman" w:eastAsia="Times New Roman" w:hAnsi="Times New Roman" w:cs="Times New Roman"/>
                <w:color w:val="231F20"/>
                <w:sz w:val="20"/>
                <w:szCs w:val="20"/>
                <w:lang w:eastAsia="hr-HR"/>
              </w:rPr>
              <w:t>elektrohidrauličkog</w:t>
            </w:r>
            <w:proofErr w:type="spellEnd"/>
            <w:r w:rsidRPr="00F86FB1">
              <w:rPr>
                <w:rFonts w:ascii="Times New Roman" w:eastAsia="Times New Roman" w:hAnsi="Times New Roman" w:cs="Times New Roman"/>
                <w:color w:val="231F20"/>
                <w:sz w:val="20"/>
                <w:szCs w:val="20"/>
                <w:lang w:eastAsia="hr-HR"/>
              </w:rPr>
              <w:t xml:space="preserv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Tipkala, sklopke, releji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Tlačna sklopka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Elektrohidraulički</w:t>
            </w:r>
            <w:proofErr w:type="spellEnd"/>
            <w:r w:rsidRPr="00F86FB1">
              <w:rPr>
                <w:rFonts w:ascii="Times New Roman" w:eastAsia="Times New Roman" w:hAnsi="Times New Roman" w:cs="Times New Roman"/>
                <w:color w:val="231F20"/>
                <w:sz w:val="20"/>
                <w:szCs w:val="20"/>
                <w:lang w:eastAsia="hr-HR"/>
              </w:rPr>
              <w:t xml:space="preserve"> razvodnici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elektrohidraulički</w:t>
            </w:r>
            <w:proofErr w:type="spellEnd"/>
            <w:r w:rsidRPr="00F86FB1">
              <w:rPr>
                <w:rFonts w:ascii="Times New Roman" w:eastAsia="Times New Roman" w:hAnsi="Times New Roman" w:cs="Times New Roman"/>
                <w:color w:val="231F20"/>
                <w:sz w:val="20"/>
                <w:szCs w:val="20"/>
                <w:lang w:eastAsia="hr-HR"/>
              </w:rPr>
              <w:t xml:space="preserve"> sustav s on – </w:t>
            </w:r>
            <w:proofErr w:type="spellStart"/>
            <w:r w:rsidRPr="00F86FB1">
              <w:rPr>
                <w:rFonts w:ascii="Times New Roman" w:eastAsia="Times New Roman" w:hAnsi="Times New Roman" w:cs="Times New Roman"/>
                <w:color w:val="231F20"/>
                <w:sz w:val="20"/>
                <w:szCs w:val="20"/>
                <w:lang w:eastAsia="hr-HR"/>
              </w:rPr>
              <w:t>off</w:t>
            </w:r>
            <w:proofErr w:type="spellEnd"/>
            <w:r w:rsidRPr="00F86FB1">
              <w:rPr>
                <w:rFonts w:ascii="Times New Roman" w:eastAsia="Times New Roman" w:hAnsi="Times New Roman" w:cs="Times New Roman"/>
                <w:color w:val="231F20"/>
                <w:sz w:val="20"/>
                <w:szCs w:val="20"/>
                <w:lang w:eastAsia="hr-HR"/>
              </w:rPr>
              <w:t xml:space="preserve"> elektromagnetom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Proporcionalna hidraulika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konstrukcijske izvedbe </w:t>
            </w:r>
            <w:proofErr w:type="spellStart"/>
            <w:r w:rsidRPr="00F86FB1">
              <w:rPr>
                <w:rFonts w:ascii="Times New Roman" w:eastAsia="Times New Roman" w:hAnsi="Times New Roman" w:cs="Times New Roman"/>
                <w:color w:val="231F20"/>
                <w:sz w:val="20"/>
                <w:szCs w:val="20"/>
                <w:lang w:eastAsia="hr-HR"/>
              </w:rPr>
              <w:t>elektrohidrauličkih</w:t>
            </w:r>
            <w:proofErr w:type="spellEnd"/>
            <w:r w:rsidRPr="00F86FB1">
              <w:rPr>
                <w:rFonts w:ascii="Times New Roman" w:eastAsia="Times New Roman" w:hAnsi="Times New Roman" w:cs="Times New Roman"/>
                <w:color w:val="231F20"/>
                <w:sz w:val="20"/>
                <w:szCs w:val="20"/>
                <w:lang w:eastAsia="hr-HR"/>
              </w:rPr>
              <w:t xml:space="preserve"> proporcionalnih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elektrohidraulički</w:t>
            </w:r>
            <w:proofErr w:type="spellEnd"/>
            <w:r w:rsidRPr="00F86FB1">
              <w:rPr>
                <w:rFonts w:ascii="Times New Roman" w:eastAsia="Times New Roman" w:hAnsi="Times New Roman" w:cs="Times New Roman"/>
                <w:color w:val="231F20"/>
                <w:sz w:val="20"/>
                <w:szCs w:val="20"/>
                <w:lang w:eastAsia="hr-HR"/>
              </w:rPr>
              <w:t xml:space="preserve"> sustav s proporcionalnim razvodnicima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Servohidraulika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konstrukcijske izvedbe </w:t>
            </w:r>
            <w:proofErr w:type="spellStart"/>
            <w:r w:rsidRPr="00F86FB1">
              <w:rPr>
                <w:rFonts w:ascii="Times New Roman" w:eastAsia="Times New Roman" w:hAnsi="Times New Roman" w:cs="Times New Roman"/>
                <w:color w:val="231F20"/>
                <w:sz w:val="20"/>
                <w:szCs w:val="20"/>
                <w:lang w:eastAsia="hr-HR"/>
              </w:rPr>
              <w:t>elektrohidrauličkih</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servorazvodnika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Razvojni pravci hidraulike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Održavanje hidrauličkih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Hidraulički pribor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cjevovodi, priključci i brtveni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spremnici i filtri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uređaji za hlađenje i grijanje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Održavanje hidrauličkih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tehničko održavanje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prvo puštanje u pogon hidrauličkog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dokumentacija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mjere sigurnosti pri uklanjanju kvara hidrauličkog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zaštita okoliša (ekologija)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Hidraulički elementi za dobivanje hidrauličke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Crtanje hidrauličkih shema s komponentama obrađenim u teorijskom dijelu nastave, ispitivanje sheme korištenjem računalnog programa i spajanje istih na didaktičku ploču te puštanje u rad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Hidraulički agregat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karakteristika crpke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crpke s konstantnim radnim volumenom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Hidrauličko upravljanje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Tlačni upravljački ventil (sigurnosni ventil)</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karakteristika ventila za ograničavanje tlaka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Hidraulički cilindri (hidraulički motori)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hidrauličko upravljanje </w:t>
            </w:r>
            <w:proofErr w:type="spellStart"/>
            <w:r w:rsidRPr="00F86FB1">
              <w:rPr>
                <w:rFonts w:ascii="Times New Roman" w:eastAsia="Times New Roman" w:hAnsi="Times New Roman" w:cs="Times New Roman"/>
                <w:color w:val="231F20"/>
                <w:sz w:val="20"/>
                <w:szCs w:val="20"/>
                <w:lang w:eastAsia="hr-HR"/>
              </w:rPr>
              <w:t>jednoradnim</w:t>
            </w:r>
            <w:proofErr w:type="spellEnd"/>
            <w:r w:rsidRPr="00F86FB1">
              <w:rPr>
                <w:rFonts w:ascii="Times New Roman" w:eastAsia="Times New Roman" w:hAnsi="Times New Roman" w:cs="Times New Roman"/>
                <w:color w:val="231F20"/>
                <w:sz w:val="20"/>
                <w:szCs w:val="20"/>
                <w:lang w:eastAsia="hr-HR"/>
              </w:rPr>
              <w:t xml:space="preserve"> cilindrom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hidrauličko upravljanje </w:t>
            </w:r>
            <w:proofErr w:type="spellStart"/>
            <w:r w:rsidRPr="00F86FB1">
              <w:rPr>
                <w:rFonts w:ascii="Times New Roman" w:eastAsia="Times New Roman" w:hAnsi="Times New Roman" w:cs="Times New Roman"/>
                <w:color w:val="231F20"/>
                <w:sz w:val="20"/>
                <w:szCs w:val="20"/>
                <w:lang w:eastAsia="hr-HR"/>
              </w:rPr>
              <w:t>dvoradnim</w:t>
            </w:r>
            <w:proofErr w:type="spellEnd"/>
            <w:r w:rsidRPr="00F86FB1">
              <w:rPr>
                <w:rFonts w:ascii="Times New Roman" w:eastAsia="Times New Roman" w:hAnsi="Times New Roman" w:cs="Times New Roman"/>
                <w:color w:val="231F20"/>
                <w:sz w:val="20"/>
                <w:szCs w:val="20"/>
                <w:lang w:eastAsia="hr-HR"/>
              </w:rPr>
              <w:t xml:space="preserve"> cilindrom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Tlačni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hidraulički sklop za regulaciju tlaka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Protočni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hidraulički sklop za regulaciju brzine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karakteristika regulatora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Zaporni ventili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hidraulički sklop za blokiranje položaja cilindra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Hidrauličke funkcijske sheme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Diferencijalno upravljanje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Trzaj proklizavanja »stik-slip« efekt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hidraulički ukliješten klip </w:t>
            </w:r>
            <w:proofErr w:type="spellStart"/>
            <w:r w:rsidRPr="00F86FB1">
              <w:rPr>
                <w:rFonts w:ascii="Times New Roman" w:eastAsia="Times New Roman" w:hAnsi="Times New Roman" w:cs="Times New Roman"/>
                <w:color w:val="231F20"/>
                <w:sz w:val="20"/>
                <w:szCs w:val="20"/>
                <w:lang w:eastAsia="hr-HR"/>
              </w:rPr>
              <w:t>protudržanje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Hidraulički sklop za akumulaciju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ugradnja akumulatora u hidraulički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Hidraulička sinkronizacija dva i više cilindara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ugradnja djelitelja protoka u hidraulički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Hidrauličko upravljanje s dva cilindra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proslijedno</w:t>
            </w:r>
            <w:proofErr w:type="spellEnd"/>
            <w:r w:rsidRPr="00F86FB1">
              <w:rPr>
                <w:rFonts w:ascii="Times New Roman" w:eastAsia="Times New Roman" w:hAnsi="Times New Roman" w:cs="Times New Roman"/>
                <w:color w:val="231F20"/>
                <w:sz w:val="20"/>
                <w:szCs w:val="20"/>
                <w:lang w:eastAsia="hr-HR"/>
              </w:rPr>
              <w:t xml:space="preserve"> tlačno upravljanje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Elektrohidrauli-čko</w:t>
            </w:r>
            <w:proofErr w:type="spellEnd"/>
            <w:r w:rsidRPr="00F86FB1">
              <w:rPr>
                <w:rFonts w:ascii="Times New Roman" w:eastAsia="Times New Roman" w:hAnsi="Times New Roman" w:cs="Times New Roman"/>
                <w:color w:val="231F20"/>
                <w:lang w:eastAsia="hr-HR"/>
              </w:rPr>
              <w:t xml:space="preserve"> upravljanje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Izravno i neizravno upravljanje cilindrima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Granični prekidači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Krugovi </w:t>
            </w:r>
            <w:proofErr w:type="spellStart"/>
            <w:r w:rsidRPr="00F86FB1">
              <w:rPr>
                <w:rFonts w:ascii="Times New Roman" w:eastAsia="Times New Roman" w:hAnsi="Times New Roman" w:cs="Times New Roman"/>
                <w:color w:val="231F20"/>
                <w:sz w:val="20"/>
                <w:szCs w:val="20"/>
                <w:lang w:eastAsia="hr-HR"/>
              </w:rPr>
              <w:t>samodržanja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dominira uključenje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dominira isključenje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Tlačna sklopka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ovisno o putu i brzini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ovisno o putu s dva cilindra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Proporcionalno upravljanje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Proporcionalno upravljanje </w:t>
            </w:r>
            <w:proofErr w:type="spellStart"/>
            <w:r w:rsidRPr="00F86FB1">
              <w:rPr>
                <w:rFonts w:ascii="Times New Roman" w:eastAsia="Times New Roman" w:hAnsi="Times New Roman" w:cs="Times New Roman"/>
                <w:color w:val="231F20"/>
                <w:sz w:val="20"/>
                <w:szCs w:val="20"/>
                <w:lang w:eastAsia="hr-HR"/>
              </w:rPr>
              <w:t>dvoradnim</w:t>
            </w:r>
            <w:proofErr w:type="spellEnd"/>
            <w:r w:rsidRPr="00F86FB1">
              <w:rPr>
                <w:rFonts w:ascii="Times New Roman" w:eastAsia="Times New Roman" w:hAnsi="Times New Roman" w:cs="Times New Roman"/>
                <w:color w:val="231F20"/>
                <w:sz w:val="20"/>
                <w:szCs w:val="20"/>
                <w:lang w:eastAsia="hr-HR"/>
              </w:rPr>
              <w:t xml:space="preserve"> cilindrom ili hidrauličkim motorom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kontrola brzine – rampa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lastRenderedPageBreak/>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p>
    <w:tbl>
      <w:tblPr>
        <w:tblW w:w="10640" w:type="dxa"/>
        <w:tblCellMar>
          <w:left w:w="0" w:type="dxa"/>
          <w:right w:w="0" w:type="dxa"/>
        </w:tblCellMar>
        <w:tblLook w:val="04A0" w:firstRow="1" w:lastRow="0" w:firstColumn="1" w:lastColumn="0" w:noHBand="0" w:noVBand="1"/>
      </w:tblPr>
      <w:tblGrid>
        <w:gridCol w:w="3495"/>
        <w:gridCol w:w="7145"/>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OSIGURANJE KVALITETE PROIZVODA I PROCESA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Osiguranje kvalitete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 osvijestiti važnost unaprjeđenja i osiguranja kvalitete te pridržavanja i primjenjivanja zakonskih propisa i normi (ISO, </w:t>
            </w:r>
            <w:proofErr w:type="spellStart"/>
            <w:r w:rsidRPr="00F86FB1">
              <w:rPr>
                <w:rFonts w:ascii="Minion Pro" w:eastAsia="Times New Roman" w:hAnsi="Minion Pro" w:cs="Times New Roman"/>
                <w:color w:val="231F20"/>
                <w:lang w:eastAsia="hr-HR"/>
              </w:rPr>
              <w:t>IEC</w:t>
            </w:r>
            <w:proofErr w:type="spellEnd"/>
            <w:r w:rsidRPr="00F86FB1">
              <w:rPr>
                <w:rFonts w:ascii="Minion Pro" w:eastAsia="Times New Roman" w:hAnsi="Minion Pro" w:cs="Times New Roman"/>
                <w:color w:val="231F20"/>
                <w:lang w:eastAsia="hr-HR"/>
              </w:rPr>
              <w:t xml:space="preserve">, </w:t>
            </w:r>
            <w:proofErr w:type="spellStart"/>
            <w:r w:rsidRPr="00F86FB1">
              <w:rPr>
                <w:rFonts w:ascii="Minion Pro" w:eastAsia="Times New Roman" w:hAnsi="Minion Pro" w:cs="Times New Roman"/>
                <w:color w:val="231F20"/>
                <w:lang w:eastAsia="hr-HR"/>
              </w:rPr>
              <w:t>EN</w:t>
            </w:r>
            <w:proofErr w:type="spellEnd"/>
            <w:r w:rsidRPr="00F86FB1">
              <w:rPr>
                <w:rFonts w:ascii="Minion Pro" w:eastAsia="Times New Roman" w:hAnsi="Minion Pro" w:cs="Times New Roman"/>
                <w:color w:val="231F20"/>
                <w:lang w:eastAsia="hr-HR"/>
              </w:rPr>
              <w:t>, HRN) za rad u tehnici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opisati postupke kontrole i osiguranja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primijeniti postupke mjerenja dimenzija i oblika,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razlikovati dokumente koji se koriste u kontroli,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obraditi rezultate mjerenja, primijeniti norme iz područja osiguranja kvalitete.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Kontrola i mjerenje </w:t>
            </w:r>
            <w:r w:rsidRPr="00F86FB1">
              <w:rPr>
                <w:rFonts w:ascii="Minion Pro" w:eastAsia="Times New Roman" w:hAnsi="Minion Pro" w:cs="Times New Roman"/>
                <w:color w:val="231F20"/>
                <w:lang w:eastAsia="hr-HR"/>
              </w:rPr>
              <w:t>(4. razred, 2 sata, 3,5 boda)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KONTROLA I MJERENJE</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069"/>
        <w:gridCol w:w="7571"/>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postupke kontrole i osiguranja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postupke mjerenja dimenzija i oblika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razlikovati dokumente koji se koriste u kontroli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obraditi rezultate mjerenja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primijeniti norme iz područja osiguranja kvalitete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Metrologija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Osnovne jedinice i definicije SI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Dopunske i izvedene jedinice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Anglosaksonski sustav jedinica (pretvorba u SI sustav)</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Mjerenje dimenzija i oblika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Pojmovi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točnost mjerenja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mjerna pogrješka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mjerni opseg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mjerno područje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Mjerenje dimenzija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vrste mjerila i mjerni instrumenti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jednostruka mjerila – paralelna granična mjerila, tolerancijska mjerila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višestruka mjerila – ravnalo, pomično mjerilo, mikrometar, </w:t>
            </w:r>
            <w:proofErr w:type="spellStart"/>
            <w:r w:rsidRPr="00F86FB1">
              <w:rPr>
                <w:rFonts w:ascii="Times New Roman" w:eastAsia="Times New Roman" w:hAnsi="Times New Roman" w:cs="Times New Roman"/>
                <w:color w:val="231F20"/>
                <w:sz w:val="20"/>
                <w:szCs w:val="20"/>
                <w:lang w:eastAsia="hr-HR"/>
              </w:rPr>
              <w:t>komparator</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mjerenje dužine optičkim mjernim instrumentom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Kontrola oblika (pojmovi, označavanje, metode)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kontrola kružnosti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kontrola hrapavosti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kontrola ravnoće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Tolerancija oblika i položaja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Mjerenja u optici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Povećalo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Mikroskop</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Spektrometar</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Mjerenja u akustici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Mjerenje brzine zvuka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Mjerenje buke</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Kvaliteta i kontrola kvalitete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Pojam kvalitete i sustava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Nazivi i definicije s područja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planiranje, praćenje i osiguranje kvalitete, pregled, potvrda, ovjera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Razvoj sustava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Normni</w:t>
            </w:r>
            <w:proofErr w:type="spellEnd"/>
            <w:r w:rsidRPr="00F86FB1">
              <w:rPr>
                <w:rFonts w:ascii="Times New Roman" w:eastAsia="Times New Roman" w:hAnsi="Times New Roman" w:cs="Times New Roman"/>
                <w:color w:val="231F20"/>
                <w:sz w:val="20"/>
                <w:szCs w:val="20"/>
                <w:lang w:eastAsia="hr-HR"/>
              </w:rPr>
              <w:t xml:space="preserve"> niz ISO 9000</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Europski model za </w:t>
            </w:r>
            <w:proofErr w:type="spellStart"/>
            <w:r w:rsidRPr="00F86FB1">
              <w:rPr>
                <w:rFonts w:ascii="Times New Roman" w:eastAsia="Times New Roman" w:hAnsi="Times New Roman" w:cs="Times New Roman"/>
                <w:color w:val="231F20"/>
                <w:sz w:val="20"/>
                <w:szCs w:val="20"/>
                <w:lang w:eastAsia="hr-HR"/>
              </w:rPr>
              <w:t>TQM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Poslovna izvrsnost </w:t>
            </w:r>
            <w:proofErr w:type="spellStart"/>
            <w:r w:rsidRPr="00F86FB1">
              <w:rPr>
                <w:rFonts w:ascii="Times New Roman" w:eastAsia="Times New Roman" w:hAnsi="Times New Roman" w:cs="Times New Roman"/>
                <w:color w:val="231F20"/>
                <w:sz w:val="20"/>
                <w:szCs w:val="20"/>
                <w:lang w:eastAsia="hr-HR"/>
              </w:rPr>
              <w:t>IQM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Ocjenjivanje kvalitete proizvoda i procesa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načini ocjenjivanja, izvršitelj ocjenjivanja, opseg ocjenjivanja, ocjena indeksa kvalitete</w:t>
            </w:r>
          </w:p>
        </w:tc>
      </w:tr>
      <w:tr w:rsidR="00F86FB1" w:rsidRPr="00F86FB1" w:rsidTr="00F86FB1">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Unutrašnje i vanjsko ocjenjivanje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ocjenske</w:t>
            </w:r>
            <w:proofErr w:type="spellEnd"/>
            <w:r w:rsidRPr="00F86FB1">
              <w:rPr>
                <w:rFonts w:ascii="Times New Roman" w:eastAsia="Times New Roman" w:hAnsi="Times New Roman" w:cs="Times New Roman"/>
                <w:color w:val="231F20"/>
                <w:sz w:val="20"/>
                <w:szCs w:val="20"/>
                <w:lang w:eastAsia="hr-HR"/>
              </w:rPr>
              <w:t xml:space="preserve"> liste, upitnici za ocjenjivanje, frekvencija i kriteriji ocjenjivanja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Statistički alati za ocjenjivanje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Alati za upravljanje kvalitetom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mrežni dijagram, dijagram tijeka, oluja mozgova, </w:t>
            </w:r>
            <w:proofErr w:type="spellStart"/>
            <w:r w:rsidRPr="00F86FB1">
              <w:rPr>
                <w:rFonts w:ascii="Times New Roman" w:eastAsia="Times New Roman" w:hAnsi="Times New Roman" w:cs="Times New Roman"/>
                <w:color w:val="231F20"/>
                <w:sz w:val="20"/>
                <w:szCs w:val="20"/>
                <w:lang w:eastAsia="hr-HR"/>
              </w:rPr>
              <w:t>gantogrami</w:t>
            </w:r>
            <w:proofErr w:type="spellEnd"/>
            <w:r w:rsidRPr="00F86FB1">
              <w:rPr>
                <w:rFonts w:ascii="Times New Roman" w:eastAsia="Times New Roman" w:hAnsi="Times New Roman" w:cs="Times New Roman"/>
                <w:color w:val="231F20"/>
                <w:sz w:val="20"/>
                <w:szCs w:val="20"/>
                <w:lang w:eastAsia="hr-HR"/>
              </w:rPr>
              <w:t>, mrežni dijagram aktivnosti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Alati za praćenje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ispitni list, </w:t>
            </w:r>
            <w:proofErr w:type="spellStart"/>
            <w:r w:rsidRPr="00F86FB1">
              <w:rPr>
                <w:rFonts w:ascii="Times New Roman" w:eastAsia="Times New Roman" w:hAnsi="Times New Roman" w:cs="Times New Roman"/>
                <w:color w:val="231F20"/>
                <w:sz w:val="20"/>
                <w:szCs w:val="20"/>
                <w:lang w:eastAsia="hr-HR"/>
              </w:rPr>
              <w:t>histogram</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Paretov</w:t>
            </w:r>
            <w:proofErr w:type="spellEnd"/>
            <w:r w:rsidRPr="00F86FB1">
              <w:rPr>
                <w:rFonts w:ascii="Times New Roman" w:eastAsia="Times New Roman" w:hAnsi="Times New Roman" w:cs="Times New Roman"/>
                <w:color w:val="231F20"/>
                <w:sz w:val="20"/>
                <w:szCs w:val="20"/>
                <w:lang w:eastAsia="hr-HR"/>
              </w:rPr>
              <w:t xml:space="preserve"> dijagram, kontrolne karte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Potvrđivanje nabavljene robe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ulazna kontrola i načini kontrole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Plan prijema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jednostruki i dvostruki plan prijema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Završna kontrola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osnovni pojmovi i cilj završne kontrole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Mjerenje dimenzija i oblika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Mjerenje dimenzija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vrste mjerila i mjerni instrumenti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jednostruka mjerila – paralelna granična mjerila, tolerancijska mjerila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višestruka mjerila – ravnalo, pomično mjerilo, mikrometar, </w:t>
            </w:r>
            <w:proofErr w:type="spellStart"/>
            <w:r w:rsidRPr="00F86FB1">
              <w:rPr>
                <w:rFonts w:ascii="Times New Roman" w:eastAsia="Times New Roman" w:hAnsi="Times New Roman" w:cs="Times New Roman"/>
                <w:color w:val="231F20"/>
                <w:sz w:val="20"/>
                <w:szCs w:val="20"/>
                <w:lang w:eastAsia="hr-HR"/>
              </w:rPr>
              <w:t>komparator</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Kontrola oblika (pojmovi, označavanje, metode)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kontrola kružnosti pomoću </w:t>
            </w:r>
            <w:proofErr w:type="spellStart"/>
            <w:r w:rsidRPr="00F86FB1">
              <w:rPr>
                <w:rFonts w:ascii="Times New Roman" w:eastAsia="Times New Roman" w:hAnsi="Times New Roman" w:cs="Times New Roman"/>
                <w:color w:val="231F20"/>
                <w:sz w:val="20"/>
                <w:szCs w:val="20"/>
                <w:lang w:eastAsia="hr-HR"/>
              </w:rPr>
              <w:t>komparatora</w:t>
            </w:r>
            <w:proofErr w:type="spellEnd"/>
            <w:r w:rsidRPr="00F86FB1">
              <w:rPr>
                <w:rFonts w:ascii="Times New Roman" w:eastAsia="Times New Roman" w:hAnsi="Times New Roman" w:cs="Times New Roman"/>
                <w:color w:val="231F20"/>
                <w:sz w:val="20"/>
                <w:szCs w:val="20"/>
                <w:lang w:eastAsia="hr-HR"/>
              </w:rPr>
              <w:t xml:space="preserve"> i prizme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kontrola hrapavosti pomoću etalona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kontrola ravnoće plan paralelnim staklima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Kontrola kvalitete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Ocjenjivanje kvalitete proizvoda i procesa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Unutrašnje i vanjsko ocjenjivanje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ocjenske</w:t>
            </w:r>
            <w:proofErr w:type="spellEnd"/>
            <w:r w:rsidRPr="00F86FB1">
              <w:rPr>
                <w:rFonts w:ascii="Times New Roman" w:eastAsia="Times New Roman" w:hAnsi="Times New Roman" w:cs="Times New Roman"/>
                <w:color w:val="231F20"/>
                <w:sz w:val="20"/>
                <w:szCs w:val="20"/>
                <w:lang w:eastAsia="hr-HR"/>
              </w:rPr>
              <w:t xml:space="preserve"> liste, upitnici za ocjenjivanje, frekvencija i kriteriji ocjenjivanja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Alati za praćenje kvalitete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ispitni list, </w:t>
            </w:r>
            <w:proofErr w:type="spellStart"/>
            <w:r w:rsidRPr="00F86FB1">
              <w:rPr>
                <w:rFonts w:ascii="Times New Roman" w:eastAsia="Times New Roman" w:hAnsi="Times New Roman" w:cs="Times New Roman"/>
                <w:color w:val="231F20"/>
                <w:sz w:val="20"/>
                <w:szCs w:val="20"/>
                <w:lang w:eastAsia="hr-HR"/>
              </w:rPr>
              <w:t>histogram</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Paretov</w:t>
            </w:r>
            <w:proofErr w:type="spellEnd"/>
            <w:r w:rsidRPr="00F86FB1">
              <w:rPr>
                <w:rFonts w:ascii="Times New Roman" w:eastAsia="Times New Roman" w:hAnsi="Times New Roman" w:cs="Times New Roman"/>
                <w:color w:val="231F20"/>
                <w:sz w:val="20"/>
                <w:szCs w:val="20"/>
                <w:lang w:eastAsia="hr-HR"/>
              </w:rPr>
              <w:t xml:space="preserve"> dijagram, kontrolne karte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Potvrđivanje nabavljene robe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ulazna kontrola i načini kontrole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Plan prijema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jednostruki i dvostruki plan prijema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Završna kontrola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osnovni pojmovi i cilj završne kontrole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problemski zadatak, projektni zadatak, seminarski rad,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103"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2.2.3. Izborni strukovni moduli</w:t>
      </w:r>
    </w:p>
    <w:tbl>
      <w:tblPr>
        <w:tblW w:w="10640" w:type="dxa"/>
        <w:tblCellMar>
          <w:left w:w="0" w:type="dxa"/>
          <w:right w:w="0" w:type="dxa"/>
        </w:tblCellMar>
        <w:tblLook w:val="04A0" w:firstRow="1" w:lastRow="0" w:firstColumn="1" w:lastColumn="0" w:noHBand="0" w:noVBand="1"/>
      </w:tblPr>
      <w:tblGrid>
        <w:gridCol w:w="4315"/>
        <w:gridCol w:w="6325"/>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Naziv modula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AUTOMATIZACIJA PROCESNIH POSTROJENJA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Minion Pro" w:eastAsia="Times New Roman" w:hAnsi="Minion Pro" w:cs="Times New Roman"/>
                <w:b/>
                <w:bCs/>
                <w:color w:val="231F20"/>
                <w:sz w:val="16"/>
                <w:szCs w:val="16"/>
                <w:bdr w:val="none" w:sz="0" w:space="0" w:color="auto" w:frame="1"/>
                <w:lang w:eastAsia="hr-HR"/>
              </w:rPr>
              <w:t>PLC</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-ovi i </w:t>
            </w:r>
            <w:proofErr w:type="spellStart"/>
            <w:r w:rsidRPr="00F86FB1">
              <w:rPr>
                <w:rFonts w:ascii="Minion Pro" w:eastAsia="Times New Roman" w:hAnsi="Minion Pro" w:cs="Times New Roman"/>
                <w:b/>
                <w:bCs/>
                <w:color w:val="231F20"/>
                <w:sz w:val="16"/>
                <w:szCs w:val="16"/>
                <w:bdr w:val="none" w:sz="0" w:space="0" w:color="auto" w:frame="1"/>
                <w:lang w:eastAsia="hr-HR"/>
              </w:rPr>
              <w:t>mikroupravljači</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 xml:space="preserve">Primjena </w:t>
            </w:r>
            <w:proofErr w:type="spellStart"/>
            <w:r w:rsidRPr="00F86FB1">
              <w:rPr>
                <w:rFonts w:ascii="Minion Pro" w:eastAsia="Times New Roman" w:hAnsi="Minion Pro" w:cs="Times New Roman"/>
                <w:b/>
                <w:bCs/>
                <w:color w:val="231F20"/>
                <w:sz w:val="16"/>
                <w:szCs w:val="16"/>
                <w:bdr w:val="none" w:sz="0" w:space="0" w:color="auto" w:frame="1"/>
                <w:lang w:eastAsia="hr-HR"/>
              </w:rPr>
              <w:t>mehatroničkih</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konstrukcija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Automatizacija procesnih postrojenja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 projektirati i povezati automatizirani procesni sustav vođen pomoću </w:t>
            </w:r>
            <w:proofErr w:type="spellStart"/>
            <w:r w:rsidRPr="00F86FB1">
              <w:rPr>
                <w:rFonts w:ascii="Minion Pro" w:eastAsia="Times New Roman" w:hAnsi="Minion Pro" w:cs="Times New Roman"/>
                <w:color w:val="231F20"/>
                <w:lang w:eastAsia="hr-HR"/>
              </w:rPr>
              <w:t>PLC</w:t>
            </w:r>
            <w:proofErr w:type="spellEnd"/>
            <w:r w:rsidRPr="00F86FB1">
              <w:rPr>
                <w:rFonts w:ascii="Minion Pro" w:eastAsia="Times New Roman" w:hAnsi="Minion Pro" w:cs="Times New Roman"/>
                <w:color w:val="231F20"/>
                <w:lang w:eastAsia="hr-HR"/>
              </w:rPr>
              <w:t xml:space="preserve">-a i/ili </w:t>
            </w:r>
            <w:proofErr w:type="spellStart"/>
            <w:r w:rsidRPr="00F86FB1">
              <w:rPr>
                <w:rFonts w:ascii="Minion Pro" w:eastAsia="Times New Roman" w:hAnsi="Minion Pro" w:cs="Times New Roman"/>
                <w:color w:val="231F20"/>
                <w:lang w:eastAsia="hr-HR"/>
              </w:rPr>
              <w:t>mikroupravljača</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modul je nadogradnja obveznog modula Automatizacija.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Minion Pro" w:eastAsia="Times New Roman" w:hAnsi="Minion Pro" w:cs="Times New Roman"/>
                <w:b/>
                <w:bCs/>
                <w:color w:val="231F20"/>
                <w:sz w:val="16"/>
                <w:szCs w:val="16"/>
                <w:bdr w:val="none" w:sz="0" w:space="0" w:color="auto" w:frame="1"/>
                <w:lang w:eastAsia="hr-HR"/>
              </w:rPr>
              <w:t>PLC</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-ovi i </w:t>
            </w:r>
            <w:proofErr w:type="spellStart"/>
            <w:r w:rsidRPr="00F86FB1">
              <w:rPr>
                <w:rFonts w:ascii="Minion Pro" w:eastAsia="Times New Roman" w:hAnsi="Minion Pro" w:cs="Times New Roman"/>
                <w:b/>
                <w:bCs/>
                <w:color w:val="231F20"/>
                <w:sz w:val="16"/>
                <w:szCs w:val="16"/>
                <w:bdr w:val="none" w:sz="0" w:space="0" w:color="auto" w:frame="1"/>
                <w:lang w:eastAsia="hr-HR"/>
              </w:rPr>
              <w:t>mikroupravljači</w:t>
            </w:r>
            <w:proofErr w:type="spellEnd"/>
            <w:r w:rsidRPr="00F86FB1">
              <w:rPr>
                <w:rFonts w:ascii="Minion Pro" w:eastAsia="Times New Roman" w:hAnsi="Minion Pro" w:cs="Times New Roman"/>
                <w:b/>
                <w:b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(3. razred, 2 sata, 4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 xml:space="preserve">Složene </w:t>
            </w:r>
            <w:proofErr w:type="spellStart"/>
            <w:r w:rsidRPr="00F86FB1">
              <w:rPr>
                <w:rFonts w:ascii="Minion Pro" w:eastAsia="Times New Roman" w:hAnsi="Minion Pro" w:cs="Times New Roman"/>
                <w:b/>
                <w:bCs/>
                <w:color w:val="231F20"/>
                <w:sz w:val="16"/>
                <w:szCs w:val="16"/>
                <w:bdr w:val="none" w:sz="0" w:space="0" w:color="auto" w:frame="1"/>
                <w:lang w:eastAsia="hr-HR"/>
              </w:rPr>
              <w:t>mehatroničke</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konstrukcije </w:t>
            </w:r>
            <w:r w:rsidRPr="00F86FB1">
              <w:rPr>
                <w:rFonts w:ascii="Times New Roman" w:eastAsia="Times New Roman" w:hAnsi="Times New Roman" w:cs="Times New Roman"/>
                <w:color w:val="231F20"/>
                <w:sz w:val="20"/>
                <w:szCs w:val="20"/>
                <w:lang w:eastAsia="hr-HR"/>
              </w:rPr>
              <w:t>(</w:t>
            </w:r>
            <w:proofErr w:type="spellStart"/>
            <w:r w:rsidRPr="00F86FB1">
              <w:rPr>
                <w:rFonts w:ascii="Times New Roman" w:eastAsia="Times New Roman" w:hAnsi="Times New Roman" w:cs="Times New Roman"/>
                <w:color w:val="231F20"/>
                <w:sz w:val="20"/>
                <w:szCs w:val="20"/>
                <w:lang w:eastAsia="hr-HR"/>
              </w:rPr>
              <w:t>4.razred</w:t>
            </w:r>
            <w:proofErr w:type="spellEnd"/>
            <w:r w:rsidRPr="00F86FB1">
              <w:rPr>
                <w:rFonts w:ascii="Times New Roman" w:eastAsia="Times New Roman" w:hAnsi="Times New Roman" w:cs="Times New Roman"/>
                <w:color w:val="231F20"/>
                <w:sz w:val="20"/>
                <w:szCs w:val="20"/>
                <w:lang w:eastAsia="hr-HR"/>
              </w:rPr>
              <w:t>, 3 sata, 5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 xml:space="preserve">Mikro i </w:t>
            </w:r>
            <w:proofErr w:type="spellStart"/>
            <w:r w:rsidRPr="00F86FB1">
              <w:rPr>
                <w:rFonts w:ascii="Minion Pro" w:eastAsia="Times New Roman" w:hAnsi="Minion Pro" w:cs="Times New Roman"/>
                <w:b/>
                <w:bCs/>
                <w:color w:val="231F20"/>
                <w:sz w:val="16"/>
                <w:szCs w:val="16"/>
                <w:bdr w:val="none" w:sz="0" w:space="0" w:color="auto" w:frame="1"/>
                <w:lang w:eastAsia="hr-HR"/>
              </w:rPr>
              <w:t>nano</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mehatronika </w:t>
            </w:r>
            <w:r w:rsidRPr="00F86FB1">
              <w:rPr>
                <w:rFonts w:ascii="Times New Roman" w:eastAsia="Times New Roman" w:hAnsi="Times New Roman" w:cs="Times New Roman"/>
                <w:color w:val="231F20"/>
                <w:sz w:val="20"/>
                <w:szCs w:val="20"/>
                <w:lang w:eastAsia="hr-HR"/>
              </w:rPr>
              <w:t>(4. razred, 1 sat, 2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Automatizacija procesnih postrojenja </w:t>
            </w:r>
            <w:r w:rsidRPr="00F86FB1">
              <w:rPr>
                <w:rFonts w:ascii="Times New Roman" w:eastAsia="Times New Roman" w:hAnsi="Times New Roman" w:cs="Times New Roman"/>
                <w:color w:val="231F20"/>
                <w:sz w:val="20"/>
                <w:szCs w:val="20"/>
                <w:lang w:eastAsia="hr-HR"/>
              </w:rPr>
              <w:t>(4. razred, 3 sata, 5 bodova)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Naziv nastavnog predmeta: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xml:space="preserve">-OVI I </w:t>
      </w:r>
      <w:proofErr w:type="spellStart"/>
      <w:r w:rsidRPr="00F86FB1">
        <w:rPr>
          <w:rFonts w:ascii="Times New Roman" w:eastAsia="Times New Roman" w:hAnsi="Times New Roman" w:cs="Times New Roman"/>
          <w:color w:val="231F20"/>
          <w:sz w:val="20"/>
          <w:szCs w:val="20"/>
          <w:lang w:eastAsia="hr-HR"/>
        </w:rPr>
        <w:t>MIKROUPRAVLJAČI</w:t>
      </w:r>
      <w:proofErr w:type="spellEnd"/>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3178"/>
        <w:gridCol w:w="7462"/>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spojiti potrebne senzore na binarne ili analogne ulaze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xml:space="preserve">-a ili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xml:space="preserve"> i izvršne elemente preko releja ili izravno na digitalne ili analogne izlaze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provjeriti funkcionalnost svakog senzora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povezati i provjeriti funkcionalnost izvršnih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uočiti uzroke i posljedice nepravilnog spajanja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5. programirati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mikroupravljač</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6. umrežiti više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 xml:space="preserve">-a ili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xml:space="preserve"> serijskom vezom</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PLC</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Opis rada programa za programiranje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Vrste programiranja </w:t>
            </w:r>
            <w:proofErr w:type="spellStart"/>
            <w:r w:rsidRPr="00F86FB1">
              <w:rPr>
                <w:rFonts w:ascii="Times New Roman" w:eastAsia="Times New Roman" w:hAnsi="Times New Roman" w:cs="Times New Roman"/>
                <w:color w:val="231F20"/>
                <w:sz w:val="20"/>
                <w:szCs w:val="20"/>
                <w:lang w:eastAsia="hr-HR"/>
              </w:rPr>
              <w:t>FBD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LAD</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STL</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Organizacija memorije kod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Osnovne, vremenske, matematičke i funkcije prijenosa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Potprogrami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Prekid programa (</w:t>
            </w:r>
            <w:proofErr w:type="spellStart"/>
            <w:r w:rsidRPr="00F86FB1">
              <w:rPr>
                <w:rFonts w:ascii="Times New Roman" w:eastAsia="Times New Roman" w:hAnsi="Times New Roman" w:cs="Times New Roman"/>
                <w:color w:val="231F20"/>
                <w:sz w:val="20"/>
                <w:szCs w:val="20"/>
                <w:lang w:eastAsia="hr-HR"/>
              </w:rPr>
              <w:t>interrupt</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Umrežavanje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Rad s </w:t>
            </w:r>
            <w:proofErr w:type="spellStart"/>
            <w:r w:rsidRPr="00F86FB1">
              <w:rPr>
                <w:rFonts w:ascii="Times New Roman" w:eastAsia="Times New Roman" w:hAnsi="Times New Roman" w:cs="Times New Roman"/>
                <w:color w:val="231F20"/>
                <w:sz w:val="20"/>
                <w:szCs w:val="20"/>
                <w:lang w:eastAsia="hr-HR"/>
              </w:rPr>
              <w:t>HMI</w:t>
            </w:r>
            <w:proofErr w:type="spellEnd"/>
            <w:r w:rsidRPr="00F86FB1">
              <w:rPr>
                <w:rFonts w:ascii="Times New Roman" w:eastAsia="Times New Roman" w:hAnsi="Times New Roman" w:cs="Times New Roman"/>
                <w:color w:val="231F20"/>
                <w:sz w:val="20"/>
                <w:szCs w:val="20"/>
                <w:lang w:eastAsia="hr-HR"/>
              </w:rPr>
              <w:t xml:space="preserve"> uređajima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PWM</w:t>
            </w:r>
            <w:proofErr w:type="spellEnd"/>
            <w:r w:rsidRPr="00F86FB1">
              <w:rPr>
                <w:rFonts w:ascii="Times New Roman" w:eastAsia="Times New Roman" w:hAnsi="Times New Roman" w:cs="Times New Roman"/>
                <w:color w:val="231F20"/>
                <w:sz w:val="20"/>
                <w:szCs w:val="20"/>
                <w:lang w:eastAsia="hr-HR"/>
              </w:rPr>
              <w:t xml:space="preserve"> regulacija istosmjernog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 s brzim brojačima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Mikroupravljači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Opis ulaza i izlaza korištenog </w:t>
            </w:r>
            <w:proofErr w:type="spellStart"/>
            <w:r w:rsidRPr="00F86FB1">
              <w:rPr>
                <w:rFonts w:ascii="Times New Roman" w:eastAsia="Times New Roman" w:hAnsi="Times New Roman" w:cs="Times New Roman"/>
                <w:color w:val="231F20"/>
                <w:sz w:val="20"/>
                <w:szCs w:val="20"/>
                <w:lang w:eastAsia="hr-HR"/>
              </w:rPr>
              <w:t>mikroupravljača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Međusklop</w:t>
            </w:r>
            <w:proofErr w:type="spellEnd"/>
            <w:r w:rsidRPr="00F86FB1">
              <w:rPr>
                <w:rFonts w:ascii="Times New Roman" w:eastAsia="Times New Roman" w:hAnsi="Times New Roman" w:cs="Times New Roman"/>
                <w:color w:val="231F20"/>
                <w:sz w:val="20"/>
                <w:szCs w:val="20"/>
                <w:lang w:eastAsia="hr-HR"/>
              </w:rPr>
              <w:t xml:space="preserve"> za povezivanje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xml:space="preserve"> i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Povezivanje </w:t>
            </w:r>
            <w:proofErr w:type="spellStart"/>
            <w:r w:rsidRPr="00F86FB1">
              <w:rPr>
                <w:rFonts w:ascii="Times New Roman" w:eastAsia="Times New Roman" w:hAnsi="Times New Roman" w:cs="Times New Roman"/>
                <w:color w:val="231F20"/>
                <w:sz w:val="20"/>
                <w:szCs w:val="20"/>
                <w:lang w:eastAsia="hr-HR"/>
              </w:rPr>
              <w:t>mikroupravljača</w:t>
            </w:r>
            <w:proofErr w:type="spellEnd"/>
            <w:r w:rsidRPr="00F86FB1">
              <w:rPr>
                <w:rFonts w:ascii="Times New Roman" w:eastAsia="Times New Roman" w:hAnsi="Times New Roman" w:cs="Times New Roman"/>
                <w:color w:val="231F20"/>
                <w:sz w:val="20"/>
                <w:szCs w:val="20"/>
                <w:lang w:eastAsia="hr-HR"/>
              </w:rPr>
              <w:t xml:space="preserve"> na LCD pokazivač</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Princip rada matrične tastature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Bežična komunikacija </w:t>
            </w:r>
            <w:proofErr w:type="spellStart"/>
            <w:r w:rsidRPr="00F86FB1">
              <w:rPr>
                <w:rFonts w:ascii="Times New Roman" w:eastAsia="Times New Roman" w:hAnsi="Times New Roman" w:cs="Times New Roman"/>
                <w:color w:val="231F20"/>
                <w:sz w:val="20"/>
                <w:szCs w:val="20"/>
                <w:lang w:eastAsia="hr-HR"/>
              </w:rPr>
              <w:t>mikroupravljačima</w:t>
            </w:r>
            <w:proofErr w:type="spellEnd"/>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PLC</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Analogni ulazi i izlazi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Potprogrami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Prekid programa (</w:t>
            </w:r>
            <w:proofErr w:type="spellStart"/>
            <w:r w:rsidRPr="00F86FB1">
              <w:rPr>
                <w:rFonts w:ascii="Times New Roman" w:eastAsia="Times New Roman" w:hAnsi="Times New Roman" w:cs="Times New Roman"/>
                <w:color w:val="231F20"/>
                <w:sz w:val="20"/>
                <w:szCs w:val="20"/>
                <w:lang w:eastAsia="hr-HR"/>
              </w:rPr>
              <w:t>interrupt</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Umrežavanje minimalno dva </w:t>
            </w:r>
            <w:proofErr w:type="spellStart"/>
            <w:r w:rsidRPr="00F86FB1">
              <w:rPr>
                <w:rFonts w:ascii="Times New Roman" w:eastAsia="Times New Roman" w:hAnsi="Times New Roman" w:cs="Times New Roman"/>
                <w:color w:val="231F20"/>
                <w:sz w:val="20"/>
                <w:szCs w:val="20"/>
                <w:lang w:eastAsia="hr-HR"/>
              </w:rPr>
              <w:t>PLC</w:t>
            </w:r>
            <w:proofErr w:type="spellEnd"/>
            <w:r w:rsidRPr="00F86FB1">
              <w:rPr>
                <w:rFonts w:ascii="Times New Roman" w:eastAsia="Times New Roman" w:hAnsi="Times New Roman" w:cs="Times New Roman"/>
                <w:color w:val="231F20"/>
                <w:sz w:val="20"/>
                <w:szCs w:val="20"/>
                <w:lang w:eastAsia="hr-HR"/>
              </w:rPr>
              <w:t>-a i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Rad s </w:t>
            </w:r>
            <w:proofErr w:type="spellStart"/>
            <w:r w:rsidRPr="00F86FB1">
              <w:rPr>
                <w:rFonts w:ascii="Times New Roman" w:eastAsia="Times New Roman" w:hAnsi="Times New Roman" w:cs="Times New Roman"/>
                <w:color w:val="231F20"/>
                <w:sz w:val="20"/>
                <w:szCs w:val="20"/>
                <w:lang w:eastAsia="hr-HR"/>
              </w:rPr>
              <w:t>HMI</w:t>
            </w:r>
            <w:proofErr w:type="spellEnd"/>
            <w:r w:rsidRPr="00F86FB1">
              <w:rPr>
                <w:rFonts w:ascii="Times New Roman" w:eastAsia="Times New Roman" w:hAnsi="Times New Roman" w:cs="Times New Roman"/>
                <w:color w:val="231F20"/>
                <w:sz w:val="20"/>
                <w:szCs w:val="20"/>
                <w:lang w:eastAsia="hr-HR"/>
              </w:rPr>
              <w:t xml:space="preserve"> uređajima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Rad s frekvencijskim pretvaračima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PWM</w:t>
            </w:r>
            <w:proofErr w:type="spellEnd"/>
            <w:r w:rsidRPr="00F86FB1">
              <w:rPr>
                <w:rFonts w:ascii="Times New Roman" w:eastAsia="Times New Roman" w:hAnsi="Times New Roman" w:cs="Times New Roman"/>
                <w:color w:val="231F20"/>
                <w:sz w:val="20"/>
                <w:szCs w:val="20"/>
                <w:lang w:eastAsia="hr-HR"/>
              </w:rPr>
              <w:t xml:space="preserve"> regulacija istosmjernog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 s brzim brojačima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lastRenderedPageBreak/>
              <w:t>Mikroupravljači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Upravljanje rada </w:t>
            </w:r>
            <w:proofErr w:type="spellStart"/>
            <w:r w:rsidRPr="00F86FB1">
              <w:rPr>
                <w:rFonts w:ascii="Times New Roman" w:eastAsia="Times New Roman" w:hAnsi="Times New Roman" w:cs="Times New Roman"/>
                <w:color w:val="231F20"/>
                <w:sz w:val="20"/>
                <w:szCs w:val="20"/>
                <w:lang w:eastAsia="hr-HR"/>
              </w:rPr>
              <w:t>koračnih</w:t>
            </w:r>
            <w:proofErr w:type="spellEnd"/>
            <w:r w:rsidRPr="00F86FB1">
              <w:rPr>
                <w:rFonts w:ascii="Times New Roman" w:eastAsia="Times New Roman" w:hAnsi="Times New Roman" w:cs="Times New Roman"/>
                <w:color w:val="231F20"/>
                <w:sz w:val="20"/>
                <w:szCs w:val="20"/>
                <w:lang w:eastAsia="hr-HR"/>
              </w:rPr>
              <w:t xml:space="preserve">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Upravljanje brzinom vrtnje DC motora </w:t>
            </w:r>
            <w:proofErr w:type="spellStart"/>
            <w:r w:rsidRPr="00F86FB1">
              <w:rPr>
                <w:rFonts w:ascii="Times New Roman" w:eastAsia="Times New Roman" w:hAnsi="Times New Roman" w:cs="Times New Roman"/>
                <w:color w:val="231F20"/>
                <w:sz w:val="20"/>
                <w:szCs w:val="20"/>
                <w:lang w:eastAsia="hr-HR"/>
              </w:rPr>
              <w:t>PWM</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Ispisivanje podataka na LCD pokazivač</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Čitanje podataka s matrične tastature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Bežična komunikacija </w:t>
            </w:r>
            <w:proofErr w:type="spellStart"/>
            <w:r w:rsidRPr="00F86FB1">
              <w:rPr>
                <w:rFonts w:ascii="Times New Roman" w:eastAsia="Times New Roman" w:hAnsi="Times New Roman" w:cs="Times New Roman"/>
                <w:color w:val="231F20"/>
                <w:sz w:val="20"/>
                <w:szCs w:val="20"/>
                <w:lang w:eastAsia="hr-HR"/>
              </w:rPr>
              <w:t>mikroupravljačima</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Naziv nastavnog predmeta: SLOŽENE </w:t>
      </w:r>
      <w:proofErr w:type="spellStart"/>
      <w:r w:rsidRPr="00F86FB1">
        <w:rPr>
          <w:rFonts w:ascii="Times New Roman" w:eastAsia="Times New Roman" w:hAnsi="Times New Roman" w:cs="Times New Roman"/>
          <w:color w:val="231F20"/>
          <w:sz w:val="20"/>
          <w:szCs w:val="20"/>
          <w:lang w:eastAsia="hr-HR"/>
        </w:rPr>
        <w:t>MEHATRONIČKE</w:t>
      </w:r>
      <w:proofErr w:type="spellEnd"/>
      <w:r w:rsidRPr="00F86FB1">
        <w:rPr>
          <w:rFonts w:ascii="Times New Roman" w:eastAsia="Times New Roman" w:hAnsi="Times New Roman" w:cs="Times New Roman"/>
          <w:color w:val="231F20"/>
          <w:sz w:val="20"/>
          <w:szCs w:val="20"/>
          <w:lang w:eastAsia="hr-HR"/>
        </w:rPr>
        <w:t xml:space="preserve"> KONSTRUKCIJE</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385"/>
        <w:gridCol w:w="7255"/>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1. opisati </w:t>
            </w:r>
            <w:proofErr w:type="spellStart"/>
            <w:r w:rsidRPr="00F86FB1">
              <w:rPr>
                <w:rFonts w:ascii="Times New Roman" w:eastAsia="Times New Roman" w:hAnsi="Times New Roman" w:cs="Times New Roman"/>
                <w:color w:val="231F20"/>
                <w:sz w:val="20"/>
                <w:szCs w:val="20"/>
                <w:lang w:eastAsia="hr-HR"/>
              </w:rPr>
              <w:t>mehatroničke</w:t>
            </w:r>
            <w:proofErr w:type="spellEnd"/>
            <w:r w:rsidRPr="00F86FB1">
              <w:rPr>
                <w:rFonts w:ascii="Times New Roman" w:eastAsia="Times New Roman" w:hAnsi="Times New Roman" w:cs="Times New Roman"/>
                <w:color w:val="231F20"/>
                <w:sz w:val="20"/>
                <w:szCs w:val="20"/>
                <w:lang w:eastAsia="hr-HR"/>
              </w:rPr>
              <w:t xml:space="preserve"> strukture prema funkciji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2. razlikovati načine generiranja </w:t>
            </w:r>
            <w:proofErr w:type="spellStart"/>
            <w:r w:rsidRPr="00F86FB1">
              <w:rPr>
                <w:rFonts w:ascii="Times New Roman" w:eastAsia="Times New Roman" w:hAnsi="Times New Roman" w:cs="Times New Roman"/>
                <w:color w:val="231F20"/>
                <w:sz w:val="20"/>
                <w:szCs w:val="20"/>
                <w:lang w:eastAsia="hr-HR"/>
              </w:rPr>
              <w:t>3D</w:t>
            </w:r>
            <w:proofErr w:type="spellEnd"/>
            <w:r w:rsidRPr="00F86FB1">
              <w:rPr>
                <w:rFonts w:ascii="Times New Roman" w:eastAsia="Times New Roman" w:hAnsi="Times New Roman" w:cs="Times New Roman"/>
                <w:color w:val="231F20"/>
                <w:sz w:val="20"/>
                <w:szCs w:val="20"/>
                <w:lang w:eastAsia="hr-HR"/>
              </w:rPr>
              <w:t xml:space="preserve"> modela pomoću računala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primijeniti datoteke standardnih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4. simulirati </w:t>
            </w:r>
            <w:proofErr w:type="spellStart"/>
            <w:r w:rsidRPr="00F86FB1">
              <w:rPr>
                <w:rFonts w:ascii="Times New Roman" w:eastAsia="Times New Roman" w:hAnsi="Times New Roman" w:cs="Times New Roman"/>
                <w:color w:val="231F20"/>
                <w:sz w:val="20"/>
                <w:szCs w:val="20"/>
                <w:lang w:eastAsia="hr-HR"/>
              </w:rPr>
              <w:t>mehatroničke</w:t>
            </w:r>
            <w:proofErr w:type="spellEnd"/>
            <w:r w:rsidRPr="00F86FB1">
              <w:rPr>
                <w:rFonts w:ascii="Times New Roman" w:eastAsia="Times New Roman" w:hAnsi="Times New Roman" w:cs="Times New Roman"/>
                <w:color w:val="231F20"/>
                <w:sz w:val="20"/>
                <w:szCs w:val="20"/>
                <w:lang w:eastAsia="hr-HR"/>
              </w:rPr>
              <w:t xml:space="preserve"> konstrukcije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Struktura </w:t>
            </w:r>
            <w:proofErr w:type="spellStart"/>
            <w:r w:rsidRPr="00F86FB1">
              <w:rPr>
                <w:rFonts w:ascii="Times New Roman" w:eastAsia="Times New Roman" w:hAnsi="Times New Roman" w:cs="Times New Roman"/>
                <w:color w:val="231F20"/>
                <w:lang w:eastAsia="hr-HR"/>
              </w:rPr>
              <w:t>mehatroničke</w:t>
            </w:r>
            <w:proofErr w:type="spellEnd"/>
            <w:r w:rsidRPr="00F86FB1">
              <w:rPr>
                <w:rFonts w:ascii="Times New Roman" w:eastAsia="Times New Roman" w:hAnsi="Times New Roman" w:cs="Times New Roman"/>
                <w:color w:val="231F20"/>
                <w:lang w:eastAsia="hr-HR"/>
              </w:rPr>
              <w:t xml:space="preserve"> konstrukcija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Nosivi dijelovi i sklopovi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pogon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prigon</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sklopovi vođenja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izvršni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mjerni sustav i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upravljanje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Mehatroničke</w:t>
            </w:r>
            <w:proofErr w:type="spellEnd"/>
            <w:r w:rsidRPr="00F86FB1">
              <w:rPr>
                <w:rFonts w:ascii="Times New Roman" w:eastAsia="Times New Roman" w:hAnsi="Times New Roman" w:cs="Times New Roman"/>
                <w:color w:val="231F20"/>
                <w:lang w:eastAsia="hr-HR"/>
              </w:rPr>
              <w:t xml:space="preserve"> konstrukcije translacije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Konstrukcije s izvršnim elementima pravocrtnog gibanja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 neposrednim pogonom i mjernim sustavom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 pretvorbom rotacijskog gibanja u pravocrtno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lastRenderedPageBreak/>
              <w:t>Mehatroničke</w:t>
            </w:r>
            <w:proofErr w:type="spellEnd"/>
            <w:r w:rsidRPr="00F86FB1">
              <w:rPr>
                <w:rFonts w:ascii="Times New Roman" w:eastAsia="Times New Roman" w:hAnsi="Times New Roman" w:cs="Times New Roman"/>
                <w:color w:val="231F20"/>
                <w:lang w:eastAsia="hr-HR"/>
              </w:rPr>
              <w:t xml:space="preserve"> konstrukcije rotacije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Konstrukcije rotacijskog gibanja izvršnog elementa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kontinuiranog gibanja i upravljanja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diskretnog gibanja indeksiranjem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 pretvorbom pravocrtnog gibanja u rotacijsko</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Projektni zadatak modularnog proizvodnog sustava (</w:t>
            </w:r>
            <w:proofErr w:type="spellStart"/>
            <w:r w:rsidRPr="00F86FB1">
              <w:rPr>
                <w:rFonts w:ascii="Times New Roman" w:eastAsia="Times New Roman" w:hAnsi="Times New Roman" w:cs="Times New Roman"/>
                <w:color w:val="231F20"/>
                <w:lang w:eastAsia="hr-HR"/>
              </w:rPr>
              <w:t>MPS</w:t>
            </w:r>
            <w:proofErr w:type="spellEnd"/>
            <w:r w:rsidRPr="00F86FB1">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Stanica za distribuciju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Stanica za razvrstavanje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Stanica za kontrolu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Oblikovanje </w:t>
            </w:r>
            <w:proofErr w:type="spellStart"/>
            <w:r w:rsidRPr="00F86FB1">
              <w:rPr>
                <w:rFonts w:ascii="Times New Roman" w:eastAsia="Times New Roman" w:hAnsi="Times New Roman" w:cs="Times New Roman"/>
                <w:color w:val="231F20"/>
                <w:lang w:eastAsia="hr-HR"/>
              </w:rPr>
              <w:t>mehatroničke</w:t>
            </w:r>
            <w:proofErr w:type="spellEnd"/>
            <w:r w:rsidRPr="00F86FB1">
              <w:rPr>
                <w:rFonts w:ascii="Times New Roman" w:eastAsia="Times New Roman" w:hAnsi="Times New Roman" w:cs="Times New Roman"/>
                <w:color w:val="231F20"/>
                <w:lang w:eastAsia="hr-HR"/>
              </w:rPr>
              <w:t xml:space="preserve"> konstrukcije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Idejna rješenja i </w:t>
            </w:r>
            <w:proofErr w:type="spellStart"/>
            <w:r w:rsidRPr="00F86FB1">
              <w:rPr>
                <w:rFonts w:ascii="Times New Roman" w:eastAsia="Times New Roman" w:hAnsi="Times New Roman" w:cs="Times New Roman"/>
                <w:color w:val="231F20"/>
                <w:sz w:val="20"/>
                <w:szCs w:val="20"/>
                <w:lang w:eastAsia="hr-HR"/>
              </w:rPr>
              <w:t>kinematska</w:t>
            </w:r>
            <w:proofErr w:type="spellEnd"/>
            <w:r w:rsidRPr="00F86FB1">
              <w:rPr>
                <w:rFonts w:ascii="Times New Roman" w:eastAsia="Times New Roman" w:hAnsi="Times New Roman" w:cs="Times New Roman"/>
                <w:color w:val="231F20"/>
                <w:sz w:val="20"/>
                <w:szCs w:val="20"/>
                <w:lang w:eastAsia="hr-HR"/>
              </w:rPr>
              <w:t xml:space="preserve"> shema uz izbor upravljačkog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Proračun </w:t>
            </w:r>
            <w:proofErr w:type="spellStart"/>
            <w:r w:rsidRPr="00F86FB1">
              <w:rPr>
                <w:rFonts w:ascii="Times New Roman" w:eastAsia="Times New Roman" w:hAnsi="Times New Roman" w:cs="Times New Roman"/>
                <w:color w:val="231F20"/>
                <w:sz w:val="20"/>
                <w:szCs w:val="20"/>
                <w:lang w:eastAsia="hr-HR"/>
              </w:rPr>
              <w:t>kinematskih</w:t>
            </w:r>
            <w:proofErr w:type="spellEnd"/>
            <w:r w:rsidRPr="00F86FB1">
              <w:rPr>
                <w:rFonts w:ascii="Times New Roman" w:eastAsia="Times New Roman" w:hAnsi="Times New Roman" w:cs="Times New Roman"/>
                <w:color w:val="231F20"/>
                <w:sz w:val="20"/>
                <w:szCs w:val="20"/>
                <w:lang w:eastAsia="hr-HR"/>
              </w:rPr>
              <w:t xml:space="preserve"> veličina i dimenzioniranje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Izradba </w:t>
            </w:r>
            <w:proofErr w:type="spellStart"/>
            <w:r w:rsidRPr="00F86FB1">
              <w:rPr>
                <w:rFonts w:ascii="Times New Roman" w:eastAsia="Times New Roman" w:hAnsi="Times New Roman" w:cs="Times New Roman"/>
                <w:color w:val="231F20"/>
                <w:sz w:val="20"/>
                <w:szCs w:val="20"/>
                <w:lang w:eastAsia="hr-HR"/>
              </w:rPr>
              <w:t>3D</w:t>
            </w:r>
            <w:proofErr w:type="spellEnd"/>
            <w:r w:rsidRPr="00F86FB1">
              <w:rPr>
                <w:rFonts w:ascii="Times New Roman" w:eastAsia="Times New Roman" w:hAnsi="Times New Roman" w:cs="Times New Roman"/>
                <w:color w:val="231F20"/>
                <w:sz w:val="20"/>
                <w:szCs w:val="20"/>
                <w:lang w:eastAsia="hr-HR"/>
              </w:rPr>
              <w:t xml:space="preserve"> modela pomoću računala i simulacije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dokumentacije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shema upravljanja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sastavnice dijelova i standardnih elemenata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MIKRO I NANO MEHATRONIKA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167"/>
        <w:gridCol w:w="7473"/>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1. objasniti rad mikro/</w:t>
            </w:r>
            <w:proofErr w:type="spellStart"/>
            <w:r w:rsidRPr="00F86FB1">
              <w:rPr>
                <w:rFonts w:ascii="Minion Pro" w:eastAsia="Times New Roman" w:hAnsi="Minion Pro" w:cs="Times New Roman"/>
                <w:color w:val="231F20"/>
                <w:lang w:eastAsia="hr-HR"/>
              </w:rPr>
              <w:t>nano</w:t>
            </w:r>
            <w:proofErr w:type="spellEnd"/>
            <w:r w:rsidRPr="00F86FB1">
              <w:rPr>
                <w:rFonts w:ascii="Minion Pro" w:eastAsia="Times New Roman" w:hAnsi="Minion Pro" w:cs="Times New Roman"/>
                <w:color w:val="231F20"/>
                <w:lang w:eastAsia="hr-HR"/>
              </w:rPr>
              <w:t xml:space="preserve"> </w:t>
            </w:r>
            <w:proofErr w:type="spellStart"/>
            <w:r w:rsidRPr="00F86FB1">
              <w:rPr>
                <w:rFonts w:ascii="Minion Pro" w:eastAsia="Times New Roman" w:hAnsi="Minion Pro" w:cs="Times New Roman"/>
                <w:color w:val="231F20"/>
                <w:lang w:eastAsia="hr-HR"/>
              </w:rPr>
              <w:t>mehatroničkih</w:t>
            </w:r>
            <w:proofErr w:type="spellEnd"/>
            <w:r w:rsidRPr="00F86FB1">
              <w:rPr>
                <w:rFonts w:ascii="Minion Pro" w:eastAsia="Times New Roman" w:hAnsi="Minion Pro" w:cs="Times New Roman"/>
                <w:color w:val="231F20"/>
                <w:lang w:eastAsia="hr-HR"/>
              </w:rPr>
              <w:t xml:space="preserve"> elemenata i uređaja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Osnovni pojmovi </w:t>
            </w:r>
            <w:proofErr w:type="spellStart"/>
            <w:r w:rsidRPr="00F86FB1">
              <w:rPr>
                <w:rFonts w:ascii="Times New Roman" w:eastAsia="Times New Roman" w:hAnsi="Times New Roman" w:cs="Times New Roman"/>
                <w:color w:val="231F20"/>
                <w:lang w:eastAsia="hr-HR"/>
              </w:rPr>
              <w:t>fluidike</w:t>
            </w:r>
            <w:proofErr w:type="spellEnd"/>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Pojam </w:t>
            </w:r>
            <w:proofErr w:type="spellStart"/>
            <w:r w:rsidRPr="00F86FB1">
              <w:rPr>
                <w:rFonts w:ascii="Times New Roman" w:eastAsia="Times New Roman" w:hAnsi="Times New Roman" w:cs="Times New Roman"/>
                <w:color w:val="231F20"/>
                <w:sz w:val="20"/>
                <w:szCs w:val="20"/>
                <w:lang w:eastAsia="hr-HR"/>
              </w:rPr>
              <w:t>fluidike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Područja primjene </w:t>
            </w:r>
            <w:proofErr w:type="spellStart"/>
            <w:r w:rsidRPr="00F86FB1">
              <w:rPr>
                <w:rFonts w:ascii="Times New Roman" w:eastAsia="Times New Roman" w:hAnsi="Times New Roman" w:cs="Times New Roman"/>
                <w:color w:val="231F20"/>
                <w:sz w:val="20"/>
                <w:szCs w:val="20"/>
                <w:lang w:eastAsia="hr-HR"/>
              </w:rPr>
              <w:t>fluidike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Podjela </w:t>
            </w:r>
            <w:proofErr w:type="spellStart"/>
            <w:r w:rsidRPr="00F86FB1">
              <w:rPr>
                <w:rFonts w:ascii="Times New Roman" w:eastAsia="Times New Roman" w:hAnsi="Times New Roman" w:cs="Times New Roman"/>
                <w:color w:val="231F20"/>
                <w:sz w:val="20"/>
                <w:szCs w:val="20"/>
                <w:lang w:eastAsia="hr-HR"/>
              </w:rPr>
              <w:t>fluidičkih</w:t>
            </w:r>
            <w:proofErr w:type="spellEnd"/>
            <w:r w:rsidRPr="00F86FB1">
              <w:rPr>
                <w:rFonts w:ascii="Times New Roman" w:eastAsia="Times New Roman" w:hAnsi="Times New Roman" w:cs="Times New Roman"/>
                <w:color w:val="231F20"/>
                <w:sz w:val="20"/>
                <w:szCs w:val="20"/>
                <w:lang w:eastAsia="hr-HR"/>
              </w:rPr>
              <w:t xml:space="preserve">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strujni ili dinamički (bez pokretnih dijelova)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statički (s pokretnim dijelovima)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kvazistatički</w:t>
            </w:r>
            <w:proofErr w:type="spellEnd"/>
          </w:p>
        </w:tc>
      </w:tr>
      <w:tr w:rsidR="00F86FB1" w:rsidRPr="00F86FB1" w:rsidTr="00F86FB1">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analogni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digitalni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Vrste fluida za </w:t>
            </w:r>
            <w:proofErr w:type="spellStart"/>
            <w:r w:rsidRPr="00F86FB1">
              <w:rPr>
                <w:rFonts w:ascii="Times New Roman" w:eastAsia="Times New Roman" w:hAnsi="Times New Roman" w:cs="Times New Roman"/>
                <w:color w:val="231F20"/>
                <w:sz w:val="20"/>
                <w:szCs w:val="20"/>
                <w:lang w:eastAsia="hr-HR"/>
              </w:rPr>
              <w:t>fluidičke</w:t>
            </w:r>
            <w:proofErr w:type="spellEnd"/>
            <w:r w:rsidRPr="00F86FB1">
              <w:rPr>
                <w:rFonts w:ascii="Times New Roman" w:eastAsia="Times New Roman" w:hAnsi="Times New Roman" w:cs="Times New Roman"/>
                <w:color w:val="231F20"/>
                <w:sz w:val="20"/>
                <w:szCs w:val="20"/>
                <w:lang w:eastAsia="hr-HR"/>
              </w:rPr>
              <w:t xml:space="preserve"> sustave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Analogija karakterističnih veličina </w:t>
            </w:r>
            <w:proofErr w:type="spellStart"/>
            <w:r w:rsidRPr="00F86FB1">
              <w:rPr>
                <w:rFonts w:ascii="Times New Roman" w:eastAsia="Times New Roman" w:hAnsi="Times New Roman" w:cs="Times New Roman"/>
                <w:color w:val="231F20"/>
                <w:sz w:val="20"/>
                <w:szCs w:val="20"/>
                <w:lang w:eastAsia="hr-HR"/>
              </w:rPr>
              <w:t>fluidičkih</w:t>
            </w:r>
            <w:proofErr w:type="spellEnd"/>
            <w:r w:rsidRPr="00F86FB1">
              <w:rPr>
                <w:rFonts w:ascii="Times New Roman" w:eastAsia="Times New Roman" w:hAnsi="Times New Roman" w:cs="Times New Roman"/>
                <w:color w:val="231F20"/>
                <w:sz w:val="20"/>
                <w:szCs w:val="20"/>
                <w:lang w:eastAsia="hr-HR"/>
              </w:rPr>
              <w:t xml:space="preserve"> i električnih sustava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Fluidički</w:t>
            </w:r>
            <w:proofErr w:type="spellEnd"/>
            <w:r w:rsidRPr="00F86FB1">
              <w:rPr>
                <w:rFonts w:ascii="Times New Roman" w:eastAsia="Times New Roman" w:hAnsi="Times New Roman" w:cs="Times New Roman"/>
                <w:color w:val="231F20"/>
                <w:lang w:eastAsia="hr-HR"/>
              </w:rPr>
              <w:t xml:space="preserve"> strujni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Načela rada </w:t>
            </w:r>
            <w:proofErr w:type="spellStart"/>
            <w:r w:rsidRPr="00F86FB1">
              <w:rPr>
                <w:rFonts w:ascii="Times New Roman" w:eastAsia="Times New Roman" w:hAnsi="Times New Roman" w:cs="Times New Roman"/>
                <w:color w:val="231F20"/>
                <w:sz w:val="20"/>
                <w:szCs w:val="20"/>
                <w:lang w:eastAsia="hr-HR"/>
              </w:rPr>
              <w:t>fluidičkih</w:t>
            </w:r>
            <w:proofErr w:type="spellEnd"/>
            <w:r w:rsidRPr="00F86FB1">
              <w:rPr>
                <w:rFonts w:ascii="Times New Roman" w:eastAsia="Times New Roman" w:hAnsi="Times New Roman" w:cs="Times New Roman"/>
                <w:color w:val="231F20"/>
                <w:sz w:val="20"/>
                <w:szCs w:val="20"/>
                <w:lang w:eastAsia="hr-HR"/>
              </w:rPr>
              <w:t xml:space="preserve"> strujnih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Izvedba različitih strujnih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analogni strujni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digitalni strujni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gradnja složenih sklopova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način izradbe strujnih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Periferni elementi (davači signala,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Simboli i načini spajanja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primjene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Fluidički</w:t>
            </w:r>
            <w:proofErr w:type="spellEnd"/>
            <w:r w:rsidRPr="00F86FB1">
              <w:rPr>
                <w:rFonts w:ascii="Times New Roman" w:eastAsia="Times New Roman" w:hAnsi="Times New Roman" w:cs="Times New Roman"/>
                <w:color w:val="231F20"/>
                <w:lang w:eastAsia="hr-HR"/>
              </w:rPr>
              <w:t xml:space="preserve"> statički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Različita konstrukcijska rješenja elemenata s pokretnim dijelovima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 klipovima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 membranama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sa zavojnicom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 folijom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kombinirani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Periferni statički elementi raznih konstrukcija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Simboli i načini povezivanja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primjene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Mikropneumatski</w:t>
            </w:r>
            <w:proofErr w:type="spellEnd"/>
            <w:r w:rsidRPr="00F86FB1">
              <w:rPr>
                <w:rFonts w:ascii="Times New Roman" w:eastAsia="Times New Roman" w:hAnsi="Times New Roman" w:cs="Times New Roman"/>
                <w:color w:val="231F20"/>
                <w:lang w:eastAsia="hr-HR"/>
              </w:rPr>
              <w:t xml:space="preserve"> elementi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Pravci razvoja minijaturnih pneumatskih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Minijaturni kompresori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Minijaturni upravljački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Novi načini aktiviranja elemenata (</w:t>
            </w:r>
            <w:proofErr w:type="spellStart"/>
            <w:r w:rsidRPr="00F86FB1">
              <w:rPr>
                <w:rFonts w:ascii="Times New Roman" w:eastAsia="Times New Roman" w:hAnsi="Times New Roman" w:cs="Times New Roman"/>
                <w:color w:val="231F20"/>
                <w:sz w:val="20"/>
                <w:szCs w:val="20"/>
                <w:lang w:eastAsia="hr-HR"/>
              </w:rPr>
              <w:t>aktuatori</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električni (elektrostatski, </w:t>
            </w:r>
            <w:proofErr w:type="spellStart"/>
            <w:r w:rsidRPr="00F86FB1">
              <w:rPr>
                <w:rFonts w:ascii="Times New Roman" w:eastAsia="Times New Roman" w:hAnsi="Times New Roman" w:cs="Times New Roman"/>
                <w:color w:val="231F20"/>
                <w:sz w:val="20"/>
                <w:szCs w:val="20"/>
                <w:lang w:eastAsia="hr-HR"/>
              </w:rPr>
              <w:t>piezoelektrični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elektrosomozni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elektroforezni</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magnetski (magnetski, </w:t>
            </w:r>
            <w:proofErr w:type="spellStart"/>
            <w:r w:rsidRPr="00F86FB1">
              <w:rPr>
                <w:rFonts w:ascii="Times New Roman" w:eastAsia="Times New Roman" w:hAnsi="Times New Roman" w:cs="Times New Roman"/>
                <w:color w:val="231F20"/>
                <w:sz w:val="20"/>
                <w:szCs w:val="20"/>
                <w:lang w:eastAsia="hr-HR"/>
              </w:rPr>
              <w:t>magnetostriktivni</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ferofluidni</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toplinski (toplinskim širenjem, promjenom strukture faza-slitine koje pamte </w:t>
            </w:r>
            <w:proofErr w:type="spellStart"/>
            <w:r w:rsidRPr="00F86FB1">
              <w:rPr>
                <w:rFonts w:ascii="Times New Roman" w:eastAsia="Times New Roman" w:hAnsi="Times New Roman" w:cs="Times New Roman"/>
                <w:color w:val="231F20"/>
                <w:sz w:val="20"/>
                <w:szCs w:val="20"/>
                <w:lang w:eastAsia="hr-HR"/>
              </w:rPr>
              <w:t>SMA</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optički, izravnom i neizravnom interakcijom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mehanički (translacijskim/rotacijskim pojačanjem, akustičnim valovima i vibracijama)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kemijski/biološki (kemijskom reakcijom, </w:t>
            </w:r>
            <w:proofErr w:type="spellStart"/>
            <w:r w:rsidRPr="00F86FB1">
              <w:rPr>
                <w:rFonts w:ascii="Times New Roman" w:eastAsia="Times New Roman" w:hAnsi="Times New Roman" w:cs="Times New Roman"/>
                <w:color w:val="231F20"/>
                <w:sz w:val="20"/>
                <w:szCs w:val="20"/>
                <w:lang w:eastAsia="hr-HR"/>
              </w:rPr>
              <w:t>elektroaktivni</w:t>
            </w:r>
            <w:proofErr w:type="spellEnd"/>
            <w:r w:rsidRPr="00F86FB1">
              <w:rPr>
                <w:rFonts w:ascii="Times New Roman" w:eastAsia="Times New Roman" w:hAnsi="Times New Roman" w:cs="Times New Roman"/>
                <w:color w:val="231F20"/>
                <w:sz w:val="20"/>
                <w:szCs w:val="20"/>
                <w:lang w:eastAsia="hr-HR"/>
              </w:rPr>
              <w:t xml:space="preserve"> polimeri)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Primjeri mikro upravljačkih elemenata temeljenih na novim načinima aktiviranja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Usporedba različitih načina aktiviranja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Mikroelektrome-hanički</w:t>
            </w:r>
            <w:proofErr w:type="spellEnd"/>
            <w:r w:rsidRPr="00F86FB1">
              <w:rPr>
                <w:rFonts w:ascii="Times New Roman" w:eastAsia="Times New Roman" w:hAnsi="Times New Roman" w:cs="Times New Roman"/>
                <w:color w:val="231F20"/>
                <w:lang w:eastAsia="hr-HR"/>
              </w:rPr>
              <w:t xml:space="preserve"> sustavi (</w:t>
            </w:r>
            <w:proofErr w:type="spellStart"/>
            <w:r w:rsidRPr="00F86FB1">
              <w:rPr>
                <w:rFonts w:ascii="Times New Roman" w:eastAsia="Times New Roman" w:hAnsi="Times New Roman" w:cs="Times New Roman"/>
                <w:color w:val="231F20"/>
                <w:lang w:eastAsia="hr-HR"/>
              </w:rPr>
              <w:t>MEMS</w:t>
            </w:r>
            <w:proofErr w:type="spellEnd"/>
            <w:r w:rsidRPr="00F86FB1">
              <w:rPr>
                <w:rFonts w:ascii="Times New Roman" w:eastAsia="Times New Roman" w:hAnsi="Times New Roman" w:cs="Times New Roman"/>
                <w:color w:val="231F20"/>
                <w:lang w:eastAsia="hr-HR"/>
              </w:rPr>
              <w: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Što su </w:t>
            </w:r>
            <w:proofErr w:type="spellStart"/>
            <w:r w:rsidRPr="00F86FB1">
              <w:rPr>
                <w:rFonts w:ascii="Times New Roman" w:eastAsia="Times New Roman" w:hAnsi="Times New Roman" w:cs="Times New Roman"/>
                <w:color w:val="231F20"/>
                <w:sz w:val="20"/>
                <w:szCs w:val="20"/>
                <w:lang w:eastAsia="hr-HR"/>
              </w:rPr>
              <w:t>MEMS</w:t>
            </w:r>
            <w:proofErr w:type="spellEnd"/>
            <w:r w:rsidRPr="00F86FB1">
              <w:rPr>
                <w:rFonts w:ascii="Times New Roman" w:eastAsia="Times New Roman" w:hAnsi="Times New Roman" w:cs="Times New Roman"/>
                <w:color w:val="231F20"/>
                <w:sz w:val="20"/>
                <w:szCs w:val="20"/>
                <w:lang w:eastAsia="hr-HR"/>
              </w:rPr>
              <w:t>-ovi?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Mehanički elementi </w:t>
            </w:r>
            <w:proofErr w:type="spellStart"/>
            <w:r w:rsidRPr="00F86FB1">
              <w:rPr>
                <w:rFonts w:ascii="Times New Roman" w:eastAsia="Times New Roman" w:hAnsi="Times New Roman" w:cs="Times New Roman"/>
                <w:color w:val="231F20"/>
                <w:sz w:val="20"/>
                <w:szCs w:val="20"/>
                <w:lang w:eastAsia="hr-HR"/>
              </w:rPr>
              <w:t>MEMS</w:t>
            </w:r>
            <w:proofErr w:type="spellEnd"/>
            <w:r w:rsidRPr="00F86FB1">
              <w:rPr>
                <w:rFonts w:ascii="Times New Roman" w:eastAsia="Times New Roman" w:hAnsi="Times New Roman" w:cs="Times New Roman"/>
                <w:color w:val="231F20"/>
                <w:sz w:val="20"/>
                <w:szCs w:val="20"/>
                <w:lang w:eastAsia="hr-HR"/>
              </w:rPr>
              <w: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Konstruktivni elementi </w:t>
            </w:r>
            <w:proofErr w:type="spellStart"/>
            <w:r w:rsidRPr="00F86FB1">
              <w:rPr>
                <w:rFonts w:ascii="Times New Roman" w:eastAsia="Times New Roman" w:hAnsi="Times New Roman" w:cs="Times New Roman"/>
                <w:color w:val="231F20"/>
                <w:sz w:val="20"/>
                <w:szCs w:val="20"/>
                <w:lang w:eastAsia="hr-HR"/>
              </w:rPr>
              <w:t>MEMS</w:t>
            </w:r>
            <w:proofErr w:type="spellEnd"/>
            <w:r w:rsidRPr="00F86FB1">
              <w:rPr>
                <w:rFonts w:ascii="Times New Roman" w:eastAsia="Times New Roman" w:hAnsi="Times New Roman" w:cs="Times New Roman"/>
                <w:color w:val="231F20"/>
                <w:sz w:val="20"/>
                <w:szCs w:val="20"/>
                <w:lang w:eastAsia="hr-HR"/>
              </w:rPr>
              <w:t>-ova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Način i postupci izradbe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Tipični primjeri elementa realiziranih kao </w:t>
            </w:r>
            <w:proofErr w:type="spellStart"/>
            <w:r w:rsidRPr="00F86FB1">
              <w:rPr>
                <w:rFonts w:ascii="Times New Roman" w:eastAsia="Times New Roman" w:hAnsi="Times New Roman" w:cs="Times New Roman"/>
                <w:color w:val="231F20"/>
                <w:sz w:val="20"/>
                <w:szCs w:val="20"/>
                <w:lang w:eastAsia="hr-HR"/>
              </w:rPr>
              <w:t>MEMS</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mikro crpke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elektrostatičke crpke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piezoelektrične</w:t>
            </w:r>
            <w:proofErr w:type="spellEnd"/>
            <w:r w:rsidRPr="00F86FB1">
              <w:rPr>
                <w:rFonts w:ascii="Times New Roman" w:eastAsia="Times New Roman" w:hAnsi="Times New Roman" w:cs="Times New Roman"/>
                <w:color w:val="231F20"/>
                <w:sz w:val="20"/>
                <w:szCs w:val="20"/>
                <w:lang w:eastAsia="hr-HR"/>
              </w:rPr>
              <w:t xml:space="preserve"> crpke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crpke s </w:t>
            </w:r>
            <w:proofErr w:type="spellStart"/>
            <w:r w:rsidRPr="00F86FB1">
              <w:rPr>
                <w:rFonts w:ascii="Times New Roman" w:eastAsia="Times New Roman" w:hAnsi="Times New Roman" w:cs="Times New Roman"/>
                <w:color w:val="231F20"/>
                <w:sz w:val="20"/>
                <w:szCs w:val="20"/>
                <w:lang w:eastAsia="hr-HR"/>
              </w:rPr>
              <w:t>termoaktuatorima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crpke s pneumatskim/hidrauličkim </w:t>
            </w:r>
            <w:proofErr w:type="spellStart"/>
            <w:r w:rsidRPr="00F86FB1">
              <w:rPr>
                <w:rFonts w:ascii="Times New Roman" w:eastAsia="Times New Roman" w:hAnsi="Times New Roman" w:cs="Times New Roman"/>
                <w:color w:val="231F20"/>
                <w:sz w:val="20"/>
                <w:szCs w:val="20"/>
                <w:lang w:eastAsia="hr-HR"/>
              </w:rPr>
              <w:t>aktuatorima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magnetske crpke (elektromagnetske, </w:t>
            </w:r>
            <w:proofErr w:type="spellStart"/>
            <w:r w:rsidRPr="00F86FB1">
              <w:rPr>
                <w:rFonts w:ascii="Times New Roman" w:eastAsia="Times New Roman" w:hAnsi="Times New Roman" w:cs="Times New Roman"/>
                <w:color w:val="231F20"/>
                <w:sz w:val="20"/>
                <w:szCs w:val="20"/>
                <w:lang w:eastAsia="hr-HR"/>
              </w:rPr>
              <w:t>ferofluidne</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rotacijske </w:t>
            </w:r>
            <w:proofErr w:type="spellStart"/>
            <w:r w:rsidRPr="00F86FB1">
              <w:rPr>
                <w:rFonts w:ascii="Times New Roman" w:eastAsia="Times New Roman" w:hAnsi="Times New Roman" w:cs="Times New Roman"/>
                <w:color w:val="231F20"/>
                <w:sz w:val="20"/>
                <w:szCs w:val="20"/>
                <w:lang w:eastAsia="hr-HR"/>
              </w:rPr>
              <w:t>hidrodinamičke</w:t>
            </w:r>
            <w:proofErr w:type="spellEnd"/>
            <w:r w:rsidRPr="00F86FB1">
              <w:rPr>
                <w:rFonts w:ascii="Times New Roman" w:eastAsia="Times New Roman" w:hAnsi="Times New Roman" w:cs="Times New Roman"/>
                <w:color w:val="231F20"/>
                <w:sz w:val="20"/>
                <w:szCs w:val="20"/>
                <w:lang w:eastAsia="hr-HR"/>
              </w:rPr>
              <w:t xml:space="preserve"> crpke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Utjecaj </w:t>
            </w:r>
            <w:proofErr w:type="spellStart"/>
            <w:r w:rsidRPr="00F86FB1">
              <w:rPr>
                <w:rFonts w:ascii="Times New Roman" w:eastAsia="Times New Roman" w:hAnsi="Times New Roman" w:cs="Times New Roman"/>
                <w:color w:val="231F20"/>
                <w:sz w:val="20"/>
                <w:szCs w:val="20"/>
                <w:lang w:eastAsia="hr-HR"/>
              </w:rPr>
              <w:t>Casimirove</w:t>
            </w:r>
            <w:proofErr w:type="spellEnd"/>
            <w:r w:rsidRPr="00F86FB1">
              <w:rPr>
                <w:rFonts w:ascii="Times New Roman" w:eastAsia="Times New Roman" w:hAnsi="Times New Roman" w:cs="Times New Roman"/>
                <w:color w:val="231F20"/>
                <w:sz w:val="20"/>
                <w:szCs w:val="20"/>
                <w:lang w:eastAsia="hr-HR"/>
              </w:rPr>
              <w:t xml:space="preserve"> sile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Minijaturni izvršni elementi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minijaturni pneumatski </w:t>
            </w:r>
            <w:proofErr w:type="spellStart"/>
            <w:r w:rsidRPr="00F86FB1">
              <w:rPr>
                <w:rFonts w:ascii="Times New Roman" w:eastAsia="Times New Roman" w:hAnsi="Times New Roman" w:cs="Times New Roman"/>
                <w:color w:val="231F20"/>
                <w:sz w:val="20"/>
                <w:szCs w:val="20"/>
                <w:lang w:eastAsia="hr-HR"/>
              </w:rPr>
              <w:t>aktuatori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gumeni </w:t>
            </w:r>
            <w:proofErr w:type="spellStart"/>
            <w:r w:rsidRPr="00F86FB1">
              <w:rPr>
                <w:rFonts w:ascii="Times New Roman" w:eastAsia="Times New Roman" w:hAnsi="Times New Roman" w:cs="Times New Roman"/>
                <w:color w:val="231F20"/>
                <w:sz w:val="20"/>
                <w:szCs w:val="20"/>
                <w:lang w:eastAsia="hr-HR"/>
              </w:rPr>
              <w:t>aktuatori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Nano </w:t>
            </w:r>
            <w:proofErr w:type="spellStart"/>
            <w:r w:rsidRPr="00F86FB1">
              <w:rPr>
                <w:rFonts w:ascii="Times New Roman" w:eastAsia="Times New Roman" w:hAnsi="Times New Roman" w:cs="Times New Roman"/>
                <w:color w:val="231F20"/>
                <w:sz w:val="20"/>
                <w:szCs w:val="20"/>
                <w:lang w:eastAsia="hr-HR"/>
              </w:rPr>
              <w:t>aktuatori</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Primjena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MEMS</w:t>
            </w:r>
            <w:proofErr w:type="spellEnd"/>
            <w:r w:rsidRPr="00F86FB1">
              <w:rPr>
                <w:rFonts w:ascii="Times New Roman" w:eastAsia="Times New Roman" w:hAnsi="Times New Roman" w:cs="Times New Roman"/>
                <w:color w:val="231F20"/>
                <w:sz w:val="20"/>
                <w:szCs w:val="20"/>
                <w:lang w:eastAsia="hr-HR"/>
              </w:rPr>
              <w:t>-ova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tlačni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akceleratori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biološki 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senzori na prometalima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Primjena u medicini i biologiji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Primjena u telekomunikacijama i tv-industriji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Primjena kod robota (mikro i </w:t>
            </w:r>
            <w:proofErr w:type="spellStart"/>
            <w:r w:rsidRPr="00F86FB1">
              <w:rPr>
                <w:rFonts w:ascii="Times New Roman" w:eastAsia="Times New Roman" w:hAnsi="Times New Roman" w:cs="Times New Roman"/>
                <w:color w:val="231F20"/>
                <w:sz w:val="20"/>
                <w:szCs w:val="20"/>
                <w:lang w:eastAsia="hr-HR"/>
              </w:rPr>
              <w:t>nano</w:t>
            </w:r>
            <w:proofErr w:type="spellEnd"/>
            <w:r w:rsidRPr="00F86FB1">
              <w:rPr>
                <w:rFonts w:ascii="Times New Roman" w:eastAsia="Times New Roman" w:hAnsi="Times New Roman" w:cs="Times New Roman"/>
                <w:color w:val="231F20"/>
                <w:sz w:val="20"/>
                <w:szCs w:val="20"/>
                <w:lang w:eastAsia="hr-HR"/>
              </w:rPr>
              <w:t xml:space="preserve"> roboti)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Primjena u drugim područjima ljudske djelatnosti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Razvoj i budućnost </w:t>
            </w:r>
            <w:proofErr w:type="spellStart"/>
            <w:r w:rsidRPr="00F86FB1">
              <w:rPr>
                <w:rFonts w:ascii="Times New Roman" w:eastAsia="Times New Roman" w:hAnsi="Times New Roman" w:cs="Times New Roman"/>
                <w:color w:val="231F20"/>
                <w:sz w:val="20"/>
                <w:szCs w:val="20"/>
                <w:lang w:eastAsia="hr-HR"/>
              </w:rPr>
              <w:t>MEMS</w:t>
            </w:r>
            <w:proofErr w:type="spellEnd"/>
            <w:r w:rsidRPr="00F86FB1">
              <w:rPr>
                <w:rFonts w:ascii="Times New Roman" w:eastAsia="Times New Roman" w:hAnsi="Times New Roman" w:cs="Times New Roman"/>
                <w:color w:val="231F20"/>
                <w:sz w:val="20"/>
                <w:szCs w:val="20"/>
                <w:lang w:eastAsia="hr-HR"/>
              </w:rPr>
              <w:t>-ova (</w:t>
            </w:r>
            <w:proofErr w:type="spellStart"/>
            <w:r w:rsidRPr="00F86FB1">
              <w:rPr>
                <w:rFonts w:ascii="Times New Roman" w:eastAsia="Times New Roman" w:hAnsi="Times New Roman" w:cs="Times New Roman"/>
                <w:color w:val="231F20"/>
                <w:sz w:val="20"/>
                <w:szCs w:val="20"/>
                <w:lang w:eastAsia="hr-HR"/>
              </w:rPr>
              <w:t>NEMS</w:t>
            </w:r>
            <w:proofErr w:type="spellEnd"/>
            <w:r w:rsidRPr="00F86FB1">
              <w:rPr>
                <w:rFonts w:ascii="Times New Roman" w:eastAsia="Times New Roman" w:hAnsi="Times New Roman" w:cs="Times New Roman"/>
                <w:color w:val="231F20"/>
                <w:sz w:val="20"/>
                <w:szCs w:val="20"/>
                <w:lang w:eastAsia="hr-HR"/>
              </w:rPr>
              <w:t>-ova)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AUTOMATIZACIJA PROCESNIH POSTROJENJA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069"/>
        <w:gridCol w:w="7571"/>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koristiti norme za označavanje procesnih sustava u projektnoj dokumentaciji i računalnim programima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osnovna načela termodinamike na način rada procesnih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izraditi jednostavan procesni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održavati procesni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otkriti i otkloniti kvar na procesnom sustavu</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procesno-energetskih postrojenja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Pumpe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Ventili i ostala oprema cjevovoda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Procesna oprema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spremnici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miješalice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grijači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Senzori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Regulacijska oprema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Postupak projektiranja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Dijagram instalacija – PI dijagram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Dijagram toka i vođenja procesa – </w:t>
            </w:r>
            <w:proofErr w:type="spellStart"/>
            <w:r w:rsidRPr="00F86FB1">
              <w:rPr>
                <w:rFonts w:ascii="Times New Roman" w:eastAsia="Times New Roman" w:hAnsi="Times New Roman" w:cs="Times New Roman"/>
                <w:color w:val="231F20"/>
                <w:sz w:val="20"/>
                <w:szCs w:val="20"/>
                <w:lang w:eastAsia="hr-HR"/>
              </w:rPr>
              <w:t>EMCS</w:t>
            </w:r>
            <w:proofErr w:type="spellEnd"/>
            <w:r w:rsidRPr="00F86FB1">
              <w:rPr>
                <w:rFonts w:ascii="Times New Roman" w:eastAsia="Times New Roman" w:hAnsi="Times New Roman" w:cs="Times New Roman"/>
                <w:color w:val="231F20"/>
                <w:sz w:val="20"/>
                <w:szCs w:val="20"/>
                <w:lang w:eastAsia="hr-HR"/>
              </w:rPr>
              <w:t>/</w:t>
            </w:r>
            <w:proofErr w:type="spellStart"/>
            <w:r w:rsidRPr="00F86FB1">
              <w:rPr>
                <w:rFonts w:ascii="Times New Roman" w:eastAsia="Times New Roman" w:hAnsi="Times New Roman" w:cs="Times New Roman"/>
                <w:color w:val="231F20"/>
                <w:sz w:val="20"/>
                <w:szCs w:val="20"/>
                <w:lang w:eastAsia="hr-HR"/>
              </w:rPr>
              <w:t>MUR</w:t>
            </w:r>
            <w:proofErr w:type="spellEnd"/>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Procesorski dio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Regulator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ulaz u regulator (statička značajka, ljestvica stvarnih veličina, granice željenih veličina, alarmi)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izlaz iz regulatora (izlazni signal, granice izlaznog signala)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Praktična primjena dijagrama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Normirani signali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Popis opreme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shema spajanja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Označavanje opreme označnim slovima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potrebne energije za rad i pomoćne električne energije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Sinteza i analiza regulacije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Provjera ispravnosti rješenja (analiza)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Statički i dinamički model</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parametara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Odabir komponenata regulacijskog kruga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Sigurnost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Načela sigurnog rada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Sigurnosna oprema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Puštanje u rad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Strategija puštanja u rad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pomoćne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Provjera dijelova upravljačkog i regulacijskog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pripremnog stanja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Otkrivanje i uklanjanje pogrješaka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Održavanje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Definicija održavanja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Sustavni pristup održavanju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Pronalaženje pogrješaka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Standardna regulacija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temperature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tlaka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protoka s grijačem na izlazu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tlaka s grijačem na izlazu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razine s grijačem na izlazu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Podešavanje parametara sustava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Regulacija s vanjskom željenom veličinom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temperature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razine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tlaka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Regulacija s omjerima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temperature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razine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tlaka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Unapredna</w:t>
            </w:r>
            <w:proofErr w:type="spellEnd"/>
            <w:r w:rsidRPr="00F86FB1">
              <w:rPr>
                <w:rFonts w:ascii="Times New Roman" w:eastAsia="Times New Roman" w:hAnsi="Times New Roman" w:cs="Times New Roman"/>
                <w:color w:val="231F20"/>
                <w:lang w:eastAsia="hr-HR"/>
              </w:rPr>
              <w:t xml:space="preserve"> regulacija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temperature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razine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tlaka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Kaskadna regulacija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protoka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temperature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razine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Regulacija tlaka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Puštanje u rad</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pomoćne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Provjera dijelova upravljačkog i regulacijskog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pripremnog stanja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Otkrivanje i uklanjanje pogrješaka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Održavanje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Pronalaženje pogrješaka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p>
    <w:tbl>
      <w:tblPr>
        <w:tblW w:w="10640" w:type="dxa"/>
        <w:tblCellMar>
          <w:left w:w="0" w:type="dxa"/>
          <w:right w:w="0" w:type="dxa"/>
        </w:tblCellMar>
        <w:tblLook w:val="04A0" w:firstRow="1" w:lastRow="0" w:firstColumn="1" w:lastColumn="0" w:noHBand="0" w:noVBand="1"/>
      </w:tblPr>
      <w:tblGrid>
        <w:gridCol w:w="4435"/>
        <w:gridCol w:w="6205"/>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AUTOMATIZACIJA ENERGETSKIH POSTROJENJA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Toplinski procesi i strujanje fluida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Automatizacija procesnih postrojenja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Obnovljivi izvori energije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Kako učiti i raditi s ovim modulom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izraditi i održavati jednostavne energetske sustave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poznavati toplinske procese i mehaniku fluida.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izraditi i održavati jednostavni energetski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postaviti i pustiti u pogon energetski sustav s obnovljivim izvorima energije.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Termodinamika </w:t>
            </w:r>
            <w:r w:rsidRPr="00F86FB1">
              <w:rPr>
                <w:rFonts w:ascii="Times New Roman" w:eastAsia="Times New Roman" w:hAnsi="Times New Roman" w:cs="Times New Roman"/>
                <w:color w:val="231F20"/>
                <w:sz w:val="20"/>
                <w:szCs w:val="20"/>
                <w:lang w:eastAsia="hr-HR"/>
              </w:rPr>
              <w:t>(3. razred, 2 sata, 4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Mehanika fluida </w:t>
            </w:r>
            <w:r w:rsidRPr="00F86FB1">
              <w:rPr>
                <w:rFonts w:ascii="Times New Roman" w:eastAsia="Times New Roman" w:hAnsi="Times New Roman" w:cs="Times New Roman"/>
                <w:color w:val="231F20"/>
                <w:sz w:val="20"/>
                <w:szCs w:val="20"/>
                <w:lang w:eastAsia="hr-HR"/>
              </w:rPr>
              <w:t>(4. razred, 1 sat, 2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Automatizacija procesnih postrojenja </w:t>
            </w:r>
            <w:r w:rsidRPr="00F86FB1">
              <w:rPr>
                <w:rFonts w:ascii="Times New Roman" w:eastAsia="Times New Roman" w:hAnsi="Times New Roman" w:cs="Times New Roman"/>
                <w:color w:val="231F20"/>
                <w:sz w:val="20"/>
                <w:szCs w:val="20"/>
                <w:lang w:eastAsia="hr-HR"/>
              </w:rPr>
              <w:t>(4. razred, 3 sata, 5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Obnovljivi izvori energije </w:t>
            </w:r>
            <w:r w:rsidRPr="00F86FB1">
              <w:rPr>
                <w:rFonts w:ascii="Times New Roman" w:eastAsia="Times New Roman" w:hAnsi="Times New Roman" w:cs="Times New Roman"/>
                <w:color w:val="231F20"/>
                <w:sz w:val="20"/>
                <w:szCs w:val="20"/>
                <w:lang w:eastAsia="hr-HR"/>
              </w:rPr>
              <w:t>(4. razred, 3 sata, 5 bodova)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TERMODINAMIKA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treći (3.)</w:t>
      </w:r>
    </w:p>
    <w:tbl>
      <w:tblPr>
        <w:tblW w:w="10640" w:type="dxa"/>
        <w:tblCellMar>
          <w:left w:w="0" w:type="dxa"/>
          <w:right w:w="0" w:type="dxa"/>
        </w:tblCellMar>
        <w:tblLook w:val="04A0" w:firstRow="1" w:lastRow="0" w:firstColumn="1" w:lastColumn="0" w:noHBand="0" w:noVBand="1"/>
      </w:tblPr>
      <w:tblGrid>
        <w:gridCol w:w="3139"/>
        <w:gridCol w:w="7501"/>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trećem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osnovne toplinske veličine i zakone znanosti o toplini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primijeniti zakone termodinamike u tehničkim sustavima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opisati osnovne veličine i zakone mehanike fluida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razlikovati tipove strujanja fluida kroz cijevi i opisati popratne pojave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ustanoviti utjecaj ugrađenih elemenata na strujanje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Osnovne veličine stanja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Temperatura: temperaturne ljestvice, mjerne jedinice i instrumenti za mjerenje temperature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Tlak: definicija, dijagram tlaka, jedinice i instrumenti za mjerenje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Volumen: definicija, mjerne jedinice i instrumenti za mjerenje prostornog i protočnog volumena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Toplinsko rastezanje plinova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Linearno rastezanje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Površinsko i prostorno rastezanje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Količina topline i specifični toplinski kapacitet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Toplina i specifični toplinski kapacitet: toplinski kapacitet definiranje i mjerne jedinice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Temperatura izjednačenja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Toplinsko rastezanje plinova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Molekularno-kinetička teorija topline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Plinski zakoni: Gay-</w:t>
            </w:r>
            <w:proofErr w:type="spellStart"/>
            <w:r w:rsidRPr="00F86FB1">
              <w:rPr>
                <w:rFonts w:ascii="Times New Roman" w:eastAsia="Times New Roman" w:hAnsi="Times New Roman" w:cs="Times New Roman"/>
                <w:color w:val="231F20"/>
                <w:sz w:val="20"/>
                <w:szCs w:val="20"/>
                <w:lang w:eastAsia="hr-HR"/>
              </w:rPr>
              <w:t>Lussacov</w:t>
            </w:r>
            <w:proofErr w:type="spellEnd"/>
            <w:r w:rsidRPr="00F86FB1">
              <w:rPr>
                <w:rFonts w:ascii="Times New Roman" w:eastAsia="Times New Roman" w:hAnsi="Times New Roman" w:cs="Times New Roman"/>
                <w:color w:val="231F20"/>
                <w:sz w:val="20"/>
                <w:szCs w:val="20"/>
                <w:lang w:eastAsia="hr-HR"/>
              </w:rPr>
              <w:t>, Boyle-</w:t>
            </w:r>
            <w:proofErr w:type="spellStart"/>
            <w:r w:rsidRPr="00F86FB1">
              <w:rPr>
                <w:rFonts w:ascii="Times New Roman" w:eastAsia="Times New Roman" w:hAnsi="Times New Roman" w:cs="Times New Roman"/>
                <w:color w:val="231F20"/>
                <w:sz w:val="20"/>
                <w:szCs w:val="20"/>
                <w:lang w:eastAsia="hr-HR"/>
              </w:rPr>
              <w:t>Mariotteov</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Scharlov</w:t>
            </w:r>
            <w:proofErr w:type="spellEnd"/>
            <w:r w:rsidRPr="00F86FB1">
              <w:rPr>
                <w:rFonts w:ascii="Times New Roman" w:eastAsia="Times New Roman" w:hAnsi="Times New Roman" w:cs="Times New Roman"/>
                <w:color w:val="231F20"/>
                <w:sz w:val="20"/>
                <w:szCs w:val="20"/>
                <w:lang w:eastAsia="hr-HR"/>
              </w:rPr>
              <w:t xml:space="preserve"> i opći plinski zakoni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Plinska konstantna jednadžba stanja idealnih plinova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Normalno stanje i pojam mola, normalni kubni metar, </w:t>
            </w:r>
            <w:proofErr w:type="spellStart"/>
            <w:r w:rsidRPr="00F86FB1">
              <w:rPr>
                <w:rFonts w:ascii="Times New Roman" w:eastAsia="Times New Roman" w:hAnsi="Times New Roman" w:cs="Times New Roman"/>
                <w:color w:val="231F20"/>
                <w:sz w:val="20"/>
                <w:szCs w:val="20"/>
                <w:lang w:eastAsia="hr-HR"/>
              </w:rPr>
              <w:t>Avogardov</w:t>
            </w:r>
            <w:proofErr w:type="spellEnd"/>
            <w:r w:rsidRPr="00F86FB1">
              <w:rPr>
                <w:rFonts w:ascii="Times New Roman" w:eastAsia="Times New Roman" w:hAnsi="Times New Roman" w:cs="Times New Roman"/>
                <w:color w:val="231F20"/>
                <w:sz w:val="20"/>
                <w:szCs w:val="20"/>
                <w:lang w:eastAsia="hr-HR"/>
              </w:rPr>
              <w:t xml:space="preserve"> zakon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Opća plinska konstanta i </w:t>
            </w:r>
            <w:proofErr w:type="spellStart"/>
            <w:r w:rsidRPr="00F86FB1">
              <w:rPr>
                <w:rFonts w:ascii="Times New Roman" w:eastAsia="Times New Roman" w:hAnsi="Times New Roman" w:cs="Times New Roman"/>
                <w:color w:val="231F20"/>
                <w:sz w:val="20"/>
                <w:szCs w:val="20"/>
                <w:lang w:eastAsia="hr-HR"/>
              </w:rPr>
              <w:t>molarna</w:t>
            </w:r>
            <w:proofErr w:type="spellEnd"/>
            <w:r w:rsidRPr="00F86FB1">
              <w:rPr>
                <w:rFonts w:ascii="Times New Roman" w:eastAsia="Times New Roman" w:hAnsi="Times New Roman" w:cs="Times New Roman"/>
                <w:color w:val="231F20"/>
                <w:sz w:val="20"/>
                <w:szCs w:val="20"/>
                <w:lang w:eastAsia="hr-HR"/>
              </w:rPr>
              <w:t xml:space="preserve"> jednadžba stanja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Plinske smjese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Prvi glavni stavak termodinamike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Odnos topline i mehaničkog rada: zakon o održavanju energije i metode izračunavanja rada u p-v dijagramu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Specifični toplinski kapacitet za kg i </w:t>
            </w:r>
            <w:proofErr w:type="spellStart"/>
            <w:r w:rsidRPr="00F86FB1">
              <w:rPr>
                <w:rFonts w:ascii="Times New Roman" w:eastAsia="Times New Roman" w:hAnsi="Times New Roman" w:cs="Times New Roman"/>
                <w:color w:val="231F20"/>
                <w:sz w:val="20"/>
                <w:szCs w:val="20"/>
                <w:lang w:eastAsia="hr-HR"/>
              </w:rPr>
              <w:t>kmol</w:t>
            </w:r>
            <w:proofErr w:type="spellEnd"/>
            <w:r w:rsidRPr="00F86FB1">
              <w:rPr>
                <w:rFonts w:ascii="Times New Roman" w:eastAsia="Times New Roman" w:hAnsi="Times New Roman" w:cs="Times New Roman"/>
                <w:color w:val="231F20"/>
                <w:sz w:val="20"/>
                <w:szCs w:val="20"/>
                <w:lang w:eastAsia="hr-HR"/>
              </w:rPr>
              <w:t xml:space="preserve"> te njihova ovisnost o promjeni temperature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Prva glavna jednadžba termodinamike: unutarnja energija i entalpija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Promjene stanja idealnih plinova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roofErr w:type="spellStart"/>
            <w:r w:rsidRPr="00F86FB1">
              <w:rPr>
                <w:rFonts w:ascii="Minion Pro" w:eastAsia="Times New Roman" w:hAnsi="Minion Pro" w:cs="Times New Roman"/>
                <w:color w:val="231F20"/>
                <w:lang w:eastAsia="hr-HR"/>
              </w:rPr>
              <w:t>Izohora</w:t>
            </w:r>
            <w:proofErr w:type="spellEnd"/>
            <w:r w:rsidRPr="00F86FB1">
              <w:rPr>
                <w:rFonts w:ascii="Minion Pro" w:eastAsia="Times New Roman" w:hAnsi="Minion Pro" w:cs="Times New Roman"/>
                <w:color w:val="231F20"/>
                <w:lang w:eastAsia="hr-HR"/>
              </w:rPr>
              <w:t xml:space="preserve">, izobata, izoterma, </w:t>
            </w:r>
            <w:proofErr w:type="spellStart"/>
            <w:r w:rsidRPr="00F86FB1">
              <w:rPr>
                <w:rFonts w:ascii="Minion Pro" w:eastAsia="Times New Roman" w:hAnsi="Minion Pro" w:cs="Times New Roman"/>
                <w:color w:val="231F20"/>
                <w:lang w:eastAsia="hr-HR"/>
              </w:rPr>
              <w:t>adijabata</w:t>
            </w:r>
            <w:proofErr w:type="spellEnd"/>
            <w:r w:rsidRPr="00F86FB1">
              <w:rPr>
                <w:rFonts w:ascii="Minion Pro" w:eastAsia="Times New Roman" w:hAnsi="Minion Pro" w:cs="Times New Roman"/>
                <w:color w:val="231F20"/>
                <w:lang w:eastAsia="hr-HR"/>
              </w:rPr>
              <w:t xml:space="preserve">, </w:t>
            </w:r>
            <w:proofErr w:type="spellStart"/>
            <w:r w:rsidRPr="00F86FB1">
              <w:rPr>
                <w:rFonts w:ascii="Minion Pro" w:eastAsia="Times New Roman" w:hAnsi="Minion Pro" w:cs="Times New Roman"/>
                <w:color w:val="231F20"/>
                <w:lang w:eastAsia="hr-HR"/>
              </w:rPr>
              <w:t>politropa</w:t>
            </w:r>
            <w:proofErr w:type="spellEnd"/>
            <w:r w:rsidRPr="00F86FB1">
              <w:rPr>
                <w:rFonts w:ascii="Minion Pro" w:eastAsia="Times New Roman" w:hAnsi="Minion Pro" w:cs="Times New Roman"/>
                <w:color w:val="231F20"/>
                <w:lang w:eastAsia="hr-HR"/>
              </w:rPr>
              <w:t xml:space="preserve"> (deformacije, zakonitost i prikaz u p-v dijagramu)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Drugi glavni stavak termodinamike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Suština 2. glavnog stavka: toplinski t-s dijagram, povratni i nepovratni procesi i bit entropije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Kružni procesi u toplinskom dijagramu </w:t>
            </w:r>
            <w:proofErr w:type="spellStart"/>
            <w:r w:rsidRPr="00F86FB1">
              <w:rPr>
                <w:rFonts w:ascii="Times New Roman" w:eastAsia="Times New Roman" w:hAnsi="Times New Roman" w:cs="Times New Roman"/>
                <w:color w:val="231F20"/>
                <w:sz w:val="20"/>
                <w:szCs w:val="20"/>
                <w:lang w:eastAsia="hr-HR"/>
              </w:rPr>
              <w:t>Carnot</w:t>
            </w:r>
            <w:proofErr w:type="spellEnd"/>
            <w:r w:rsidRPr="00F86FB1">
              <w:rPr>
                <w:rFonts w:ascii="Times New Roman" w:eastAsia="Times New Roman" w:hAnsi="Times New Roman" w:cs="Times New Roman"/>
                <w:color w:val="231F20"/>
                <w:sz w:val="20"/>
                <w:szCs w:val="20"/>
                <w:lang w:eastAsia="hr-HR"/>
              </w:rPr>
              <w:t xml:space="preserve">, Diesel, Otto, procesi plinskih turbina, kompresora i motora </w:t>
            </w:r>
            <w:proofErr w:type="spellStart"/>
            <w:r w:rsidRPr="00F86FB1">
              <w:rPr>
                <w:rFonts w:ascii="Times New Roman" w:eastAsia="Times New Roman" w:hAnsi="Times New Roman" w:cs="Times New Roman"/>
                <w:color w:val="231F20"/>
                <w:sz w:val="20"/>
                <w:szCs w:val="20"/>
                <w:lang w:eastAsia="hr-HR"/>
              </w:rPr>
              <w:t>SUI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Izmjenjivači topline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Vodena para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Isparavanje i kondenzacija: p-v i h-p dijagrami za mokru, </w:t>
            </w:r>
            <w:proofErr w:type="spellStart"/>
            <w:r w:rsidRPr="00F86FB1">
              <w:rPr>
                <w:rFonts w:ascii="Times New Roman" w:eastAsia="Times New Roman" w:hAnsi="Times New Roman" w:cs="Times New Roman"/>
                <w:color w:val="231F20"/>
                <w:sz w:val="20"/>
                <w:szCs w:val="20"/>
                <w:lang w:eastAsia="hr-HR"/>
              </w:rPr>
              <w:t>suhozoričenu</w:t>
            </w:r>
            <w:proofErr w:type="spellEnd"/>
            <w:r w:rsidRPr="00F86FB1">
              <w:rPr>
                <w:rFonts w:ascii="Times New Roman" w:eastAsia="Times New Roman" w:hAnsi="Times New Roman" w:cs="Times New Roman"/>
                <w:color w:val="231F20"/>
                <w:sz w:val="20"/>
                <w:szCs w:val="20"/>
                <w:lang w:eastAsia="hr-HR"/>
              </w:rPr>
              <w:t xml:space="preserve"> i pregrijanu paru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Toplinski dijagrami za vodenu paru: t-s i h-s dijagrami, korištenje dijagrama i tablica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Promjene stanja mokre pare: </w:t>
            </w:r>
            <w:proofErr w:type="spellStart"/>
            <w:r w:rsidRPr="00F86FB1">
              <w:rPr>
                <w:rFonts w:ascii="Times New Roman" w:eastAsia="Times New Roman" w:hAnsi="Times New Roman" w:cs="Times New Roman"/>
                <w:color w:val="231F20"/>
                <w:sz w:val="20"/>
                <w:szCs w:val="20"/>
                <w:lang w:eastAsia="hr-HR"/>
              </w:rPr>
              <w:t>izohora</w:t>
            </w:r>
            <w:proofErr w:type="spellEnd"/>
            <w:r w:rsidRPr="00F86FB1">
              <w:rPr>
                <w:rFonts w:ascii="Times New Roman" w:eastAsia="Times New Roman" w:hAnsi="Times New Roman" w:cs="Times New Roman"/>
                <w:color w:val="231F20"/>
                <w:sz w:val="20"/>
                <w:szCs w:val="20"/>
                <w:lang w:eastAsia="hr-HR"/>
              </w:rPr>
              <w:t xml:space="preserve">, izobata, izoterma, </w:t>
            </w:r>
            <w:proofErr w:type="spellStart"/>
            <w:r w:rsidRPr="00F86FB1">
              <w:rPr>
                <w:rFonts w:ascii="Times New Roman" w:eastAsia="Times New Roman" w:hAnsi="Times New Roman" w:cs="Times New Roman"/>
                <w:color w:val="231F20"/>
                <w:sz w:val="20"/>
                <w:szCs w:val="20"/>
                <w:lang w:eastAsia="hr-HR"/>
              </w:rPr>
              <w:t>adijabata</w:t>
            </w:r>
            <w:proofErr w:type="spellEnd"/>
            <w:r w:rsidRPr="00F86FB1">
              <w:rPr>
                <w:rFonts w:ascii="Times New Roman" w:eastAsia="Times New Roman" w:hAnsi="Times New Roman" w:cs="Times New Roman"/>
                <w:color w:val="231F20"/>
                <w:sz w:val="20"/>
                <w:szCs w:val="20"/>
                <w:lang w:eastAsia="hr-HR"/>
              </w:rPr>
              <w:t xml:space="preserve"> i </w:t>
            </w:r>
            <w:proofErr w:type="spellStart"/>
            <w:r w:rsidRPr="00F86FB1">
              <w:rPr>
                <w:rFonts w:ascii="Times New Roman" w:eastAsia="Times New Roman" w:hAnsi="Times New Roman" w:cs="Times New Roman"/>
                <w:color w:val="231F20"/>
                <w:sz w:val="20"/>
                <w:szCs w:val="20"/>
                <w:lang w:eastAsia="hr-HR"/>
              </w:rPr>
              <w:t>politropa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Kružni procesi parnih strojeva: izračunavanje snage, potroška pare i stupnjeva djelovanja parnih turbina i parnih stapnih strojeva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Primjena tehničkih para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Odstupanja od zakona idealnih plinova: Von </w:t>
            </w:r>
            <w:proofErr w:type="spellStart"/>
            <w:r w:rsidRPr="00F86FB1">
              <w:rPr>
                <w:rFonts w:ascii="Times New Roman" w:eastAsia="Times New Roman" w:hAnsi="Times New Roman" w:cs="Times New Roman"/>
                <w:color w:val="231F20"/>
                <w:sz w:val="20"/>
                <w:szCs w:val="20"/>
                <w:lang w:eastAsia="hr-HR"/>
              </w:rPr>
              <w:t>der</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Woalsova</w:t>
            </w:r>
            <w:proofErr w:type="spellEnd"/>
            <w:r w:rsidRPr="00F86FB1">
              <w:rPr>
                <w:rFonts w:ascii="Times New Roman" w:eastAsia="Times New Roman" w:hAnsi="Times New Roman" w:cs="Times New Roman"/>
                <w:color w:val="231F20"/>
                <w:sz w:val="20"/>
                <w:szCs w:val="20"/>
                <w:lang w:eastAsia="hr-HR"/>
              </w:rPr>
              <w:t xml:space="preserve"> jednadžba stanja, prigušivanje i </w:t>
            </w:r>
            <w:proofErr w:type="spellStart"/>
            <w:r w:rsidRPr="00F86FB1">
              <w:rPr>
                <w:rFonts w:ascii="Times New Roman" w:eastAsia="Times New Roman" w:hAnsi="Times New Roman" w:cs="Times New Roman"/>
                <w:color w:val="231F20"/>
                <w:sz w:val="20"/>
                <w:szCs w:val="20"/>
                <w:lang w:eastAsia="hr-HR"/>
              </w:rPr>
              <w:t>Joule-Thomsonov</w:t>
            </w:r>
            <w:proofErr w:type="spellEnd"/>
            <w:r w:rsidRPr="00F86FB1">
              <w:rPr>
                <w:rFonts w:ascii="Times New Roman" w:eastAsia="Times New Roman" w:hAnsi="Times New Roman" w:cs="Times New Roman"/>
                <w:color w:val="231F20"/>
                <w:sz w:val="20"/>
                <w:szCs w:val="20"/>
                <w:lang w:eastAsia="hr-HR"/>
              </w:rPr>
              <w:t xml:space="preserve"> efekt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Rashladni uređaji: </w:t>
            </w:r>
            <w:proofErr w:type="spellStart"/>
            <w:r w:rsidRPr="00F86FB1">
              <w:rPr>
                <w:rFonts w:ascii="Times New Roman" w:eastAsia="Times New Roman" w:hAnsi="Times New Roman" w:cs="Times New Roman"/>
                <w:color w:val="231F20"/>
                <w:sz w:val="20"/>
                <w:szCs w:val="20"/>
                <w:lang w:eastAsia="hr-HR"/>
              </w:rPr>
              <w:t>Carnot</w:t>
            </w:r>
            <w:proofErr w:type="spellEnd"/>
            <w:r w:rsidRPr="00F86FB1">
              <w:rPr>
                <w:rFonts w:ascii="Times New Roman" w:eastAsia="Times New Roman" w:hAnsi="Times New Roman" w:cs="Times New Roman"/>
                <w:color w:val="231F20"/>
                <w:sz w:val="20"/>
                <w:szCs w:val="20"/>
                <w:lang w:eastAsia="hr-HR"/>
              </w:rPr>
              <w:t xml:space="preserve"> ciklus, ciklus kompresorskog uređaja i dizalice topline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Prijelaz topline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Provođenje topline (konstrukcija) kroz jednostruke i složene ravne stijene i cijevi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Prijenos topline (strujanje ili </w:t>
            </w:r>
            <w:proofErr w:type="spellStart"/>
            <w:r w:rsidRPr="00F86FB1">
              <w:rPr>
                <w:rFonts w:ascii="Times New Roman" w:eastAsia="Times New Roman" w:hAnsi="Times New Roman" w:cs="Times New Roman"/>
                <w:color w:val="231F20"/>
                <w:sz w:val="20"/>
                <w:szCs w:val="20"/>
                <w:lang w:eastAsia="hr-HR"/>
              </w:rPr>
              <w:t>konvekcija</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Prolaz topline (</w:t>
            </w:r>
            <w:proofErr w:type="spellStart"/>
            <w:r w:rsidRPr="00F86FB1">
              <w:rPr>
                <w:rFonts w:ascii="Times New Roman" w:eastAsia="Times New Roman" w:hAnsi="Times New Roman" w:cs="Times New Roman"/>
                <w:color w:val="231F20"/>
                <w:sz w:val="20"/>
                <w:szCs w:val="20"/>
                <w:lang w:eastAsia="hr-HR"/>
              </w:rPr>
              <w:t>kondukcija</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konvekcija</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Zračenje topline (radijacija)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Tehnički izmjenjivači topline (hladnjaci, </w:t>
            </w:r>
            <w:proofErr w:type="spellStart"/>
            <w:r w:rsidRPr="00F86FB1">
              <w:rPr>
                <w:rFonts w:ascii="Times New Roman" w:eastAsia="Times New Roman" w:hAnsi="Times New Roman" w:cs="Times New Roman"/>
                <w:color w:val="231F20"/>
                <w:sz w:val="20"/>
                <w:szCs w:val="20"/>
                <w:lang w:eastAsia="hr-HR"/>
              </w:rPr>
              <w:t>zagrijači</w:t>
            </w:r>
            <w:proofErr w:type="spellEnd"/>
            <w:r w:rsidRPr="00F86FB1">
              <w:rPr>
                <w:rFonts w:ascii="Times New Roman" w:eastAsia="Times New Roman" w:hAnsi="Times New Roman" w:cs="Times New Roman"/>
                <w:color w:val="231F20"/>
                <w:sz w:val="20"/>
                <w:szCs w:val="20"/>
                <w:lang w:eastAsia="hr-HR"/>
              </w:rPr>
              <w:t xml:space="preserve">, kondenzatori, isparivači </w:t>
            </w:r>
            <w:proofErr w:type="spellStart"/>
            <w:r w:rsidRPr="00F86FB1">
              <w:rPr>
                <w:rFonts w:ascii="Times New Roman" w:eastAsia="Times New Roman" w:hAnsi="Times New Roman" w:cs="Times New Roman"/>
                <w:color w:val="231F20"/>
                <w:sz w:val="20"/>
                <w:szCs w:val="20"/>
                <w:lang w:eastAsia="hr-HR"/>
              </w:rPr>
              <w:t>pregrijači</w:t>
            </w:r>
            <w:proofErr w:type="spellEnd"/>
            <w:r w:rsidRPr="00F86FB1">
              <w:rPr>
                <w:rFonts w:ascii="Times New Roman" w:eastAsia="Times New Roman" w:hAnsi="Times New Roman" w:cs="Times New Roman"/>
                <w:color w:val="231F20"/>
                <w:sz w:val="20"/>
                <w:szCs w:val="20"/>
                <w:lang w:eastAsia="hr-HR"/>
              </w:rPr>
              <w:t>)</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Strujanje plinova i para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Oblici i brzine strujanja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Jednadžba neprekidnosti (kontinuiteta) strujanja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Energija strujanja; h-s i p-v dijagram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Strujanje kroz cijevi (usporeno i ubrzano)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Strujanje kroz proširenje i </w:t>
            </w:r>
            <w:proofErr w:type="spellStart"/>
            <w:r w:rsidRPr="00F86FB1">
              <w:rPr>
                <w:rFonts w:ascii="Times New Roman" w:eastAsia="Times New Roman" w:hAnsi="Times New Roman" w:cs="Times New Roman"/>
                <w:color w:val="231F20"/>
                <w:sz w:val="20"/>
                <w:szCs w:val="20"/>
                <w:lang w:eastAsia="hr-HR"/>
              </w:rPr>
              <w:t>neproširenje</w:t>
            </w:r>
            <w:proofErr w:type="spellEnd"/>
            <w:r w:rsidRPr="00F86FB1">
              <w:rPr>
                <w:rFonts w:ascii="Times New Roman" w:eastAsia="Times New Roman" w:hAnsi="Times New Roman" w:cs="Times New Roman"/>
                <w:color w:val="231F20"/>
                <w:sz w:val="20"/>
                <w:szCs w:val="20"/>
                <w:lang w:eastAsia="hr-HR"/>
              </w:rPr>
              <w:t xml:space="preserve"> sapnice sa i bez trenja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Strujanje kroz okretno lopatično kolo i transformacija kinetičke energije u mehaničku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Gubici pri transformaciji energije i stupnjevi djelovanja kod parnih i plinskih turbina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Vlažni zrak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Vlažnost zraka: zasićenost zraka, relativna i apsolutna vlaga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h-x dijagram za vlažni zrak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Sušenje zraka i miješanje zračnih struja; miješanje s vodom i parom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Ishlapljivanje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Izgaranje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Temperatura zapaljenja i izgaranja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Stehiometrija</w:t>
            </w:r>
            <w:proofErr w:type="spellEnd"/>
            <w:r w:rsidRPr="00F86FB1">
              <w:rPr>
                <w:rFonts w:ascii="Times New Roman" w:eastAsia="Times New Roman" w:hAnsi="Times New Roman" w:cs="Times New Roman"/>
                <w:color w:val="231F20"/>
                <w:sz w:val="20"/>
                <w:szCs w:val="20"/>
                <w:lang w:eastAsia="hr-HR"/>
              </w:rPr>
              <w:t xml:space="preserve"> izgaranja krutih, tekućih i plinovitih goriva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Gornja i donja </w:t>
            </w:r>
            <w:proofErr w:type="spellStart"/>
            <w:r w:rsidRPr="00F86FB1">
              <w:rPr>
                <w:rFonts w:ascii="Times New Roman" w:eastAsia="Times New Roman" w:hAnsi="Times New Roman" w:cs="Times New Roman"/>
                <w:color w:val="231F20"/>
                <w:sz w:val="20"/>
                <w:szCs w:val="20"/>
                <w:lang w:eastAsia="hr-HR"/>
              </w:rPr>
              <w:t>ogrijevna</w:t>
            </w:r>
            <w:proofErr w:type="spellEnd"/>
            <w:r w:rsidRPr="00F86FB1">
              <w:rPr>
                <w:rFonts w:ascii="Times New Roman" w:eastAsia="Times New Roman" w:hAnsi="Times New Roman" w:cs="Times New Roman"/>
                <w:color w:val="231F20"/>
                <w:sz w:val="20"/>
                <w:szCs w:val="20"/>
                <w:lang w:eastAsia="hr-HR"/>
              </w:rPr>
              <w:t xml:space="preserve"> vrijednost i njena ovisnost o temperaturi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Određivanje količine kisika i zraka potrebnog za izgaranje goriva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Sastav i količina dimnih plinova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MEHANIKA FLUIDA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139"/>
        <w:gridCol w:w="7501"/>
      </w:tblGrid>
      <w:tr w:rsidR="00F86FB1" w:rsidRPr="00F86FB1" w:rsidTr="00F86FB1">
        <w:tc>
          <w:tcPr>
            <w:tcW w:w="222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24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opisati osnovne veličine i zakone mehanike fluida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razlikovati tipove strujanja fluida kroz cijevi i opisati popratne pojave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ustanoviti utjecaj ugrađenih elemenata na strujanje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Značajke fluida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Fizikalne veličine i mjerne jedinice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tlak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volumen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gustoća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Svojstva fluida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stlačivost</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brzina prostiranja zvuka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unutrašnje trenje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utjecaj temperature na fluide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Statika fluida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Hidrostatski</w:t>
            </w:r>
            <w:proofErr w:type="spellEnd"/>
            <w:r w:rsidRPr="00F86FB1">
              <w:rPr>
                <w:rFonts w:ascii="Times New Roman" w:eastAsia="Times New Roman" w:hAnsi="Times New Roman" w:cs="Times New Roman"/>
                <w:color w:val="231F20"/>
                <w:sz w:val="20"/>
                <w:szCs w:val="20"/>
                <w:lang w:eastAsia="hr-HR"/>
              </w:rPr>
              <w:t xml:space="preserve"> tlak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Hidrostatički paradoks</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Tlačenje tekućine, Pascalov zakon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Zakon spojenih posuda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Pretvorba sile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Pretvorba tlaka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Uzgon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Hidrodinamika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Fizikalne veličine i mjerne jedinice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protok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brzina strujanja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viskoznost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Laminarno</w:t>
            </w:r>
            <w:proofErr w:type="spellEnd"/>
            <w:r w:rsidRPr="00F86FB1">
              <w:rPr>
                <w:rFonts w:ascii="Times New Roman" w:eastAsia="Times New Roman" w:hAnsi="Times New Roman" w:cs="Times New Roman"/>
                <w:color w:val="231F20"/>
                <w:sz w:val="20"/>
                <w:szCs w:val="20"/>
                <w:lang w:eastAsia="hr-HR"/>
              </w:rPr>
              <w:t xml:space="preserve"> i turbulentno strujanje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Zakon kontinuiteta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Dinamički tlak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Zakon o održanju energije – </w:t>
            </w:r>
            <w:proofErr w:type="spellStart"/>
            <w:r w:rsidRPr="00F86FB1">
              <w:rPr>
                <w:rFonts w:ascii="Times New Roman" w:eastAsia="Times New Roman" w:hAnsi="Times New Roman" w:cs="Times New Roman"/>
                <w:color w:val="231F20"/>
                <w:sz w:val="20"/>
                <w:szCs w:val="20"/>
                <w:lang w:eastAsia="hr-HR"/>
              </w:rPr>
              <w:t>Bernoulijeva</w:t>
            </w:r>
            <w:proofErr w:type="spellEnd"/>
            <w:r w:rsidRPr="00F86FB1">
              <w:rPr>
                <w:rFonts w:ascii="Times New Roman" w:eastAsia="Times New Roman" w:hAnsi="Times New Roman" w:cs="Times New Roman"/>
                <w:color w:val="231F20"/>
                <w:sz w:val="20"/>
                <w:szCs w:val="20"/>
                <w:lang w:eastAsia="hr-HR"/>
              </w:rPr>
              <w:t xml:space="preserve"> jednadžba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Zakon istjecanja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Gubici energije uslijed trenja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Pad tlaka u cijevima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Teorija sličnosti</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problemski zadatak, projektni zadatak, seminarski rad, e-učenje.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OBNOVLJIVI IZVORI ENERGIJE</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116"/>
        <w:gridCol w:w="7524"/>
      </w:tblGrid>
      <w:tr w:rsidR="00F86FB1" w:rsidRPr="00F86FB1" w:rsidTr="00F86FB1">
        <w:tc>
          <w:tcPr>
            <w:tcW w:w="221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25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odabrati odgovarajući obnovljiv izvor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uskladiti komponente energetskog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dimenzionirati pravilno 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napraviti troškovnik za izradbu energetskog sustava i analizu isplativosti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5. spojiti energetski sustav</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pustiti energetski sustav u pogon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izraditi tehničku i tehnološku dokumentaciju primjenjujući norme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Utjecaj izvora energije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Izvori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Utjecaj izvora energije na razvoj stakleničkih plinova i na zagađenje okoliša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Obnovljivi izvori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Sunce kao izvor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Geotermalna energija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Energija plime i oseke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Solarni toplinski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i dimenzioniranje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troškovnika i analiza isplativosti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Puštanje sustava u pogon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Toplinske crpke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i dimenzioniranje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troškovnika i analiza isplativosti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Puštanje sustava u pogon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Fotonaponski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i dimenzioniranje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troškovnika i analiza isplativosti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Puštanje sustava u pogon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Vjetroagregati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i dimenzioniranje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troškovnika i analiza isplativosti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Puštanje sustava u pogon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Male hidroelektrane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i dimenzioniranje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troškovnika i analiza isplativosti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Biomasa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Biomasa kao izvor toplinske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Biomasa kao izvor pogonskog goriva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Bioplin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Spremnici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Akumulatori električne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Gorivi članci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Ostali spremnici energije</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Solarni toplinski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i dimenzioniranje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troškovnika i analiza isplativosti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Puštanje sustava u pogon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Fotonaponski sustavi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i dimenzioniranje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troškovnika i analiza isplativosti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Puštanje sustava u pogon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Toplinske crpke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i dimenzioniranje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troškovnika i analiza isplativosti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Puštanje sustava u pogon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Vjetroagregati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Komponente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Projektiranje i dimenzioniranje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Izradba troškovnika i analiza isplativosti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Spajanje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Puštanje sustava u pogon</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Spremnici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Akumulatori električne energije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mjerenje karakteristike akumulatora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Gorivi članci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elektroliza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ostali spremnici energije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p>
    <w:tbl>
      <w:tblPr>
        <w:tblW w:w="10640" w:type="dxa"/>
        <w:tblCellMar>
          <w:left w:w="0" w:type="dxa"/>
          <w:right w:w="0" w:type="dxa"/>
        </w:tblCellMar>
        <w:tblLook w:val="04A0" w:firstRow="1" w:lastRow="0" w:firstColumn="1" w:lastColumn="0" w:noHBand="0" w:noVBand="1"/>
      </w:tblPr>
      <w:tblGrid>
        <w:gridCol w:w="3633"/>
        <w:gridCol w:w="7007"/>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Naziv modula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NUMERIČKI UPRAVLJANI STROJEVI I UREĐAJI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Popis strukovnih skupova ishoda učenja iz standarda kvalifikacije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Minion Pro" w:eastAsia="Times New Roman" w:hAnsi="Minion Pro" w:cs="Times New Roman"/>
                <w:b/>
                <w:bCs/>
                <w:color w:val="231F20"/>
                <w:sz w:val="16"/>
                <w:szCs w:val="16"/>
                <w:bdr w:val="none" w:sz="0" w:space="0" w:color="auto" w:frame="1"/>
                <w:lang w:eastAsia="hr-HR"/>
              </w:rPr>
              <w:t>PLC</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-ovi i </w:t>
            </w:r>
            <w:proofErr w:type="spellStart"/>
            <w:r w:rsidRPr="00F86FB1">
              <w:rPr>
                <w:rFonts w:ascii="Minion Pro" w:eastAsia="Times New Roman" w:hAnsi="Minion Pro" w:cs="Times New Roman"/>
                <w:b/>
                <w:bCs/>
                <w:color w:val="231F20"/>
                <w:sz w:val="16"/>
                <w:szCs w:val="16"/>
                <w:bdr w:val="none" w:sz="0" w:space="0" w:color="auto" w:frame="1"/>
                <w:lang w:eastAsia="hr-HR"/>
              </w:rPr>
              <w:t>mikroupravljači</w:t>
            </w:r>
            <w:proofErr w:type="spellEnd"/>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 xml:space="preserve">Primjena </w:t>
            </w:r>
            <w:proofErr w:type="spellStart"/>
            <w:r w:rsidRPr="00F86FB1">
              <w:rPr>
                <w:rFonts w:ascii="Minion Pro" w:eastAsia="Times New Roman" w:hAnsi="Minion Pro" w:cs="Times New Roman"/>
                <w:b/>
                <w:bCs/>
                <w:color w:val="231F20"/>
                <w:sz w:val="16"/>
                <w:szCs w:val="16"/>
                <w:bdr w:val="none" w:sz="0" w:space="0" w:color="auto" w:frame="1"/>
                <w:lang w:eastAsia="hr-HR"/>
              </w:rPr>
              <w:t>mehatroničkih</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konstrukcija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Numerički upravljani strojevi i uređaji</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Kako učiti i raditi s ovim modulom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Cilj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programirati, upravljati i održavati numerički upravljane strojeve i uređaje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Opis modula: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upoznati svrhu i namjenu različitih numerički upravljanih strojeva (CNC) te servisirati i održavati numerički upravljane strojeve i uređaje.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koji se izvode u ovom modulu: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Minion Pro" w:eastAsia="Times New Roman" w:hAnsi="Minion Pro" w:cs="Times New Roman"/>
                <w:b/>
                <w:bCs/>
                <w:color w:val="231F20"/>
                <w:sz w:val="16"/>
                <w:szCs w:val="16"/>
                <w:bdr w:val="none" w:sz="0" w:space="0" w:color="auto" w:frame="1"/>
                <w:lang w:eastAsia="hr-HR"/>
              </w:rPr>
              <w:t>PLC</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-ovi i </w:t>
            </w:r>
            <w:proofErr w:type="spellStart"/>
            <w:r w:rsidRPr="00F86FB1">
              <w:rPr>
                <w:rFonts w:ascii="Minion Pro" w:eastAsia="Times New Roman" w:hAnsi="Minion Pro" w:cs="Times New Roman"/>
                <w:b/>
                <w:bCs/>
                <w:color w:val="231F20"/>
                <w:sz w:val="16"/>
                <w:szCs w:val="16"/>
                <w:bdr w:val="none" w:sz="0" w:space="0" w:color="auto" w:frame="1"/>
                <w:lang w:eastAsia="hr-HR"/>
              </w:rPr>
              <w:t>mikroupravljači</w:t>
            </w:r>
            <w:proofErr w:type="spellEnd"/>
            <w:r w:rsidRPr="00F86FB1">
              <w:rPr>
                <w:rFonts w:ascii="Minion Pro" w:eastAsia="Times New Roman" w:hAnsi="Minion Pro" w:cs="Times New Roman"/>
                <w:b/>
                <w:bCs/>
                <w:color w:val="231F20"/>
                <w:sz w:val="16"/>
                <w:szCs w:val="16"/>
                <w:bdr w:val="none" w:sz="0" w:space="0" w:color="auto" w:frame="1"/>
                <w:lang w:eastAsia="hr-HR"/>
              </w:rPr>
              <w:t> </w:t>
            </w:r>
            <w:r w:rsidRPr="00F86FB1">
              <w:rPr>
                <w:rFonts w:ascii="Times New Roman" w:eastAsia="Times New Roman" w:hAnsi="Times New Roman" w:cs="Times New Roman"/>
                <w:color w:val="231F20"/>
                <w:sz w:val="20"/>
                <w:szCs w:val="20"/>
                <w:lang w:eastAsia="hr-HR"/>
              </w:rPr>
              <w:t>(3. razred, 2 sata, 4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 xml:space="preserve">Složene </w:t>
            </w:r>
            <w:proofErr w:type="spellStart"/>
            <w:r w:rsidRPr="00F86FB1">
              <w:rPr>
                <w:rFonts w:ascii="Minion Pro" w:eastAsia="Times New Roman" w:hAnsi="Minion Pro" w:cs="Times New Roman"/>
                <w:b/>
                <w:bCs/>
                <w:color w:val="231F20"/>
                <w:sz w:val="16"/>
                <w:szCs w:val="16"/>
                <w:bdr w:val="none" w:sz="0" w:space="0" w:color="auto" w:frame="1"/>
                <w:lang w:eastAsia="hr-HR"/>
              </w:rPr>
              <w:t>mehatroničke</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konstrukcije </w:t>
            </w:r>
            <w:r w:rsidRPr="00F86FB1">
              <w:rPr>
                <w:rFonts w:ascii="Times New Roman" w:eastAsia="Times New Roman" w:hAnsi="Times New Roman" w:cs="Times New Roman"/>
                <w:color w:val="231F20"/>
                <w:sz w:val="20"/>
                <w:szCs w:val="20"/>
                <w:lang w:eastAsia="hr-HR"/>
              </w:rPr>
              <w:t>(4. razred, 3 sata, 5 bodova)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 xml:space="preserve">Mikro i </w:t>
            </w:r>
            <w:proofErr w:type="spellStart"/>
            <w:r w:rsidRPr="00F86FB1">
              <w:rPr>
                <w:rFonts w:ascii="Minion Pro" w:eastAsia="Times New Roman" w:hAnsi="Minion Pro" w:cs="Times New Roman"/>
                <w:b/>
                <w:bCs/>
                <w:color w:val="231F20"/>
                <w:sz w:val="16"/>
                <w:szCs w:val="16"/>
                <w:bdr w:val="none" w:sz="0" w:space="0" w:color="auto" w:frame="1"/>
                <w:lang w:eastAsia="hr-HR"/>
              </w:rPr>
              <w:t>nano</w:t>
            </w:r>
            <w:proofErr w:type="spellEnd"/>
            <w:r w:rsidRPr="00F86FB1">
              <w:rPr>
                <w:rFonts w:ascii="Minion Pro" w:eastAsia="Times New Roman" w:hAnsi="Minion Pro" w:cs="Times New Roman"/>
                <w:b/>
                <w:bCs/>
                <w:color w:val="231F20"/>
                <w:sz w:val="16"/>
                <w:szCs w:val="16"/>
                <w:bdr w:val="none" w:sz="0" w:space="0" w:color="auto" w:frame="1"/>
                <w:lang w:eastAsia="hr-HR"/>
              </w:rPr>
              <w:t xml:space="preserve"> mehatronika </w:t>
            </w:r>
            <w:r w:rsidRPr="00F86FB1">
              <w:rPr>
                <w:rFonts w:ascii="Times New Roman" w:eastAsia="Times New Roman" w:hAnsi="Times New Roman" w:cs="Times New Roman"/>
                <w:color w:val="231F20"/>
                <w:sz w:val="20"/>
                <w:szCs w:val="20"/>
                <w:lang w:eastAsia="hr-HR"/>
              </w:rPr>
              <w:t>(4. razred, 1 sat, 2 boda)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Numerički upravljani strojevi i uređaji </w:t>
            </w:r>
            <w:r w:rsidRPr="00F86FB1">
              <w:rPr>
                <w:rFonts w:ascii="Times New Roman" w:eastAsia="Times New Roman" w:hAnsi="Times New Roman" w:cs="Times New Roman"/>
                <w:color w:val="231F20"/>
                <w:sz w:val="20"/>
                <w:szCs w:val="20"/>
                <w:lang w:eastAsia="hr-HR"/>
              </w:rPr>
              <w:t>(4. razred, 3 sata, 5 bodova)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Nastavni predmeti po razredima i ishodima učenja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nastavnog predmeta: NUMERIČKI UPRAVLJANI STROJEVI</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Razred: </w:t>
      </w:r>
      <w:r w:rsidRPr="00F86FB1">
        <w:rPr>
          <w:rFonts w:ascii="Minion Pro" w:eastAsia="Times New Roman" w:hAnsi="Minion Pro" w:cs="Times New Roman"/>
          <w:b/>
          <w:bCs/>
          <w:color w:val="231F20"/>
          <w:sz w:val="24"/>
          <w:szCs w:val="24"/>
          <w:bdr w:val="none" w:sz="0" w:space="0" w:color="auto" w:frame="1"/>
          <w:lang w:eastAsia="hr-HR"/>
        </w:rPr>
        <w:t>četvrti (4.)</w:t>
      </w:r>
    </w:p>
    <w:tbl>
      <w:tblPr>
        <w:tblW w:w="10640" w:type="dxa"/>
        <w:tblCellMar>
          <w:left w:w="0" w:type="dxa"/>
          <w:right w:w="0" w:type="dxa"/>
        </w:tblCellMar>
        <w:tblLook w:val="04A0" w:firstRow="1" w:lastRow="0" w:firstColumn="1" w:lastColumn="0" w:noHBand="0" w:noVBand="1"/>
      </w:tblPr>
      <w:tblGrid>
        <w:gridCol w:w="3353"/>
        <w:gridCol w:w="7287"/>
      </w:tblGrid>
      <w:tr w:rsidR="00F86FB1" w:rsidRPr="00F86FB1" w:rsidTr="00F86FB1">
        <w:tc>
          <w:tcPr>
            <w:tcW w:w="22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 četvrtom razredu polaznik će steći sljedeće ishode učenja:</w:t>
            </w:r>
          </w:p>
        </w:tc>
        <w:tc>
          <w:tcPr>
            <w:tcW w:w="826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1. prikazati osnovne mehaničke sklopove CNC strojeva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 opisati strukturu električnih sklopova CNC strojeva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3. programirati upravljanje CNC strojem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4. napisati korisnički program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5. dijagnosticirati zastoje u radu stroja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6. servisirati i održavati stroj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7. voditi knjigu održavanja stroja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lastRenderedPageBreak/>
              <w:t>Razrada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Nastavne cjeline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Razrada Nastavne teme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Pojam numerički upravljanih strojeva (</w:t>
            </w:r>
            <w:proofErr w:type="spellStart"/>
            <w:r w:rsidRPr="00F86FB1">
              <w:rPr>
                <w:rFonts w:ascii="Times New Roman" w:eastAsia="Times New Roman" w:hAnsi="Times New Roman" w:cs="Times New Roman"/>
                <w:color w:val="231F20"/>
                <w:lang w:eastAsia="hr-HR"/>
              </w:rPr>
              <w:t>NUS</w:t>
            </w:r>
            <w:proofErr w:type="spellEnd"/>
            <w:r w:rsidRPr="00F86FB1">
              <w:rPr>
                <w:rFonts w:ascii="Times New Roman" w:eastAsia="Times New Roman" w:hAnsi="Times New Roman" w:cs="Times New Roman"/>
                <w:color w:val="231F20"/>
                <w:lang w:eastAsia="hr-HR"/>
              </w:rPr>
              <w:t>-a) i namjena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NUS</w:t>
            </w:r>
            <w:proofErr w:type="spellEnd"/>
            <w:r w:rsidRPr="00F86FB1">
              <w:rPr>
                <w:rFonts w:ascii="Times New Roman" w:eastAsia="Times New Roman" w:hAnsi="Times New Roman" w:cs="Times New Roman"/>
                <w:color w:val="231F20"/>
                <w:sz w:val="20"/>
                <w:szCs w:val="20"/>
                <w:lang w:eastAsia="hr-HR"/>
              </w:rPr>
              <w:t xml:space="preserve"> stroj i namjena </w:t>
            </w:r>
            <w:proofErr w:type="spellStart"/>
            <w:r w:rsidRPr="00F86FB1">
              <w:rPr>
                <w:rFonts w:ascii="Times New Roman" w:eastAsia="Times New Roman" w:hAnsi="Times New Roman" w:cs="Times New Roman"/>
                <w:color w:val="231F20"/>
                <w:sz w:val="20"/>
                <w:szCs w:val="20"/>
                <w:lang w:eastAsia="hr-HR"/>
              </w:rPr>
              <w:t>NUS</w:t>
            </w:r>
            <w:proofErr w:type="spellEnd"/>
            <w:r w:rsidRPr="00F86FB1">
              <w:rPr>
                <w:rFonts w:ascii="Times New Roman" w:eastAsia="Times New Roman" w:hAnsi="Times New Roman" w:cs="Times New Roman"/>
                <w:color w:val="231F20"/>
                <w:sz w:val="20"/>
                <w:szCs w:val="20"/>
                <w:lang w:eastAsia="hr-HR"/>
              </w:rPr>
              <w:t xml:space="preserve"> strojeva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Prednosti i nedostatci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Podjela </w:t>
            </w:r>
            <w:proofErr w:type="spellStart"/>
            <w:r w:rsidRPr="00F86FB1">
              <w:rPr>
                <w:rFonts w:ascii="Times New Roman" w:eastAsia="Times New Roman" w:hAnsi="Times New Roman" w:cs="Times New Roman"/>
                <w:color w:val="231F20"/>
                <w:lang w:eastAsia="hr-HR"/>
              </w:rPr>
              <w:t>NUS</w:t>
            </w:r>
            <w:proofErr w:type="spellEnd"/>
            <w:r w:rsidRPr="00F86FB1">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Podjela </w:t>
            </w:r>
            <w:proofErr w:type="spellStart"/>
            <w:r w:rsidRPr="00F86FB1">
              <w:rPr>
                <w:rFonts w:ascii="Times New Roman" w:eastAsia="Times New Roman" w:hAnsi="Times New Roman" w:cs="Times New Roman"/>
                <w:color w:val="231F20"/>
                <w:sz w:val="20"/>
                <w:szCs w:val="20"/>
                <w:lang w:eastAsia="hr-HR"/>
              </w:rPr>
              <w:t>NUS</w:t>
            </w:r>
            <w:proofErr w:type="spellEnd"/>
            <w:r w:rsidRPr="00F86FB1">
              <w:rPr>
                <w:rFonts w:ascii="Times New Roman" w:eastAsia="Times New Roman" w:hAnsi="Times New Roman" w:cs="Times New Roman"/>
                <w:color w:val="231F20"/>
                <w:sz w:val="20"/>
                <w:szCs w:val="20"/>
                <w:lang w:eastAsia="hr-HR"/>
              </w:rPr>
              <w:t xml:space="preserve"> strojeva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Karakteristike i način rada numerički upravljanih strojeva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Mehanički sklopovi </w:t>
            </w:r>
            <w:proofErr w:type="spellStart"/>
            <w:r w:rsidRPr="00F86FB1">
              <w:rPr>
                <w:rFonts w:ascii="Times New Roman" w:eastAsia="Times New Roman" w:hAnsi="Times New Roman" w:cs="Times New Roman"/>
                <w:color w:val="231F20"/>
                <w:lang w:eastAsia="hr-HR"/>
              </w:rPr>
              <w:t>NUS</w:t>
            </w:r>
            <w:proofErr w:type="spellEnd"/>
            <w:r w:rsidRPr="00F86FB1">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Numerički upravljane osi i sklopovi </w:t>
            </w:r>
            <w:proofErr w:type="spellStart"/>
            <w:r w:rsidRPr="00F86FB1">
              <w:rPr>
                <w:rFonts w:ascii="Times New Roman" w:eastAsia="Times New Roman" w:hAnsi="Times New Roman" w:cs="Times New Roman"/>
                <w:color w:val="231F20"/>
                <w:sz w:val="20"/>
                <w:szCs w:val="20"/>
                <w:lang w:eastAsia="hr-HR"/>
              </w:rPr>
              <w:t>NUS</w:t>
            </w:r>
            <w:proofErr w:type="spellEnd"/>
            <w:r w:rsidRPr="00F86FB1">
              <w:rPr>
                <w:rFonts w:ascii="Times New Roman" w:eastAsia="Times New Roman" w:hAnsi="Times New Roman" w:cs="Times New Roman"/>
                <w:color w:val="231F20"/>
                <w:sz w:val="20"/>
                <w:szCs w:val="20"/>
                <w:lang w:eastAsia="hr-HR"/>
              </w:rPr>
              <w: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glavni pogon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pogoni osi s </w:t>
            </w:r>
            <w:proofErr w:type="spellStart"/>
            <w:r w:rsidRPr="00F86FB1">
              <w:rPr>
                <w:rFonts w:ascii="Times New Roman" w:eastAsia="Times New Roman" w:hAnsi="Times New Roman" w:cs="Times New Roman"/>
                <w:color w:val="231F20"/>
                <w:sz w:val="20"/>
                <w:szCs w:val="20"/>
                <w:lang w:eastAsia="hr-HR"/>
              </w:rPr>
              <w:t>prigonom</w:t>
            </w:r>
            <w:proofErr w:type="spellEnd"/>
            <w:r w:rsidRPr="00F86FB1">
              <w:rPr>
                <w:rFonts w:ascii="Times New Roman" w:eastAsia="Times New Roman" w:hAnsi="Times New Roman" w:cs="Times New Roman"/>
                <w:color w:val="231F20"/>
                <w:sz w:val="20"/>
                <w:szCs w:val="20"/>
                <w:lang w:eastAsia="hr-HR"/>
              </w:rPr>
              <w:t xml:space="preserve"> i vođenjem</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spremnik alata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uređaji automatske izmjene </w:t>
            </w:r>
            <w:proofErr w:type="spellStart"/>
            <w:r w:rsidRPr="00F86FB1">
              <w:rPr>
                <w:rFonts w:ascii="Times New Roman" w:eastAsia="Times New Roman" w:hAnsi="Times New Roman" w:cs="Times New Roman"/>
                <w:color w:val="231F20"/>
                <w:sz w:val="20"/>
                <w:szCs w:val="20"/>
                <w:lang w:eastAsia="hr-HR"/>
              </w:rPr>
              <w:t>obradaka</w:t>
            </w:r>
            <w:proofErr w:type="spellEnd"/>
            <w:r w:rsidRPr="00F86FB1">
              <w:rPr>
                <w:rFonts w:ascii="Times New Roman" w:eastAsia="Times New Roman" w:hAnsi="Times New Roman" w:cs="Times New Roman"/>
                <w:color w:val="231F20"/>
                <w:sz w:val="20"/>
                <w:szCs w:val="20"/>
                <w:lang w:eastAsia="hr-HR"/>
              </w:rPr>
              <w:t xml:space="preserve"> i dotura materijala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odvod strugotine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podmazivanje i hlađenje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zaštite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Elektrosklopovi</w:t>
            </w:r>
            <w:proofErr w:type="spellEnd"/>
            <w:r w:rsidRPr="00F86FB1">
              <w:rPr>
                <w:rFonts w:ascii="Times New Roman" w:eastAsia="Times New Roman" w:hAnsi="Times New Roman" w:cs="Times New Roman"/>
                <w:color w:val="231F20"/>
                <w:lang w:eastAsia="hr-HR"/>
              </w:rPr>
              <w:t xml:space="preserve"> </w:t>
            </w:r>
            <w:proofErr w:type="spellStart"/>
            <w:r w:rsidRPr="00F86FB1">
              <w:rPr>
                <w:rFonts w:ascii="Times New Roman" w:eastAsia="Times New Roman" w:hAnsi="Times New Roman" w:cs="Times New Roman"/>
                <w:color w:val="231F20"/>
                <w:lang w:eastAsia="hr-HR"/>
              </w:rPr>
              <w:t>NUS</w:t>
            </w:r>
            <w:proofErr w:type="spellEnd"/>
            <w:r w:rsidRPr="00F86FB1">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Elektro sklopovi </w:t>
            </w:r>
            <w:proofErr w:type="spellStart"/>
            <w:r w:rsidRPr="00F86FB1">
              <w:rPr>
                <w:rFonts w:ascii="Times New Roman" w:eastAsia="Times New Roman" w:hAnsi="Times New Roman" w:cs="Times New Roman"/>
                <w:color w:val="231F20"/>
                <w:sz w:val="20"/>
                <w:szCs w:val="20"/>
                <w:lang w:eastAsia="hr-HR"/>
              </w:rPr>
              <w:t>NUS</w:t>
            </w:r>
            <w:proofErr w:type="spellEnd"/>
            <w:r w:rsidRPr="00F86FB1">
              <w:rPr>
                <w:rFonts w:ascii="Times New Roman" w:eastAsia="Times New Roman" w:hAnsi="Times New Roman" w:cs="Times New Roman"/>
                <w:color w:val="231F20"/>
                <w:sz w:val="20"/>
                <w:szCs w:val="20"/>
                <w:lang w:eastAsia="hr-HR"/>
              </w:rPr>
              <w: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vrste CNC upravljanja (digitalno, analogno), proizvođači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vrste </w:t>
            </w:r>
            <w:proofErr w:type="spellStart"/>
            <w:r w:rsidRPr="00F86FB1">
              <w:rPr>
                <w:rFonts w:ascii="Times New Roman" w:eastAsia="Times New Roman" w:hAnsi="Times New Roman" w:cs="Times New Roman"/>
                <w:color w:val="231F20"/>
                <w:sz w:val="20"/>
                <w:szCs w:val="20"/>
                <w:lang w:eastAsia="hr-HR"/>
              </w:rPr>
              <w:t>servo</w:t>
            </w:r>
            <w:proofErr w:type="spellEnd"/>
            <w:r w:rsidRPr="00F86FB1">
              <w:rPr>
                <w:rFonts w:ascii="Times New Roman" w:eastAsia="Times New Roman" w:hAnsi="Times New Roman" w:cs="Times New Roman"/>
                <w:color w:val="231F20"/>
                <w:sz w:val="20"/>
                <w:szCs w:val="20"/>
                <w:lang w:eastAsia="hr-HR"/>
              </w:rPr>
              <w:t xml:space="preserve"> motora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vrste mjernih sustava </w:t>
            </w:r>
            <w:proofErr w:type="spellStart"/>
            <w:r w:rsidRPr="00F86FB1">
              <w:rPr>
                <w:rFonts w:ascii="Times New Roman" w:eastAsia="Times New Roman" w:hAnsi="Times New Roman" w:cs="Times New Roman"/>
                <w:color w:val="231F20"/>
                <w:sz w:val="20"/>
                <w:szCs w:val="20"/>
                <w:lang w:eastAsia="hr-HR"/>
              </w:rPr>
              <w:t>NUS</w:t>
            </w:r>
            <w:proofErr w:type="spellEnd"/>
            <w:r w:rsidRPr="00F86FB1">
              <w:rPr>
                <w:rFonts w:ascii="Times New Roman" w:eastAsia="Times New Roman" w:hAnsi="Times New Roman" w:cs="Times New Roman"/>
                <w:color w:val="231F20"/>
                <w:sz w:val="20"/>
                <w:szCs w:val="20"/>
                <w:lang w:eastAsia="hr-HR"/>
              </w:rPr>
              <w: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funkcija CNC upravljanja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senzori na CNC strojevima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Programiranje </w:t>
            </w:r>
            <w:proofErr w:type="spellStart"/>
            <w:r w:rsidRPr="00F86FB1">
              <w:rPr>
                <w:rFonts w:ascii="Times New Roman" w:eastAsia="Times New Roman" w:hAnsi="Times New Roman" w:cs="Times New Roman"/>
                <w:color w:val="231F20"/>
                <w:lang w:eastAsia="hr-HR"/>
              </w:rPr>
              <w:t>NUS</w:t>
            </w:r>
            <w:proofErr w:type="spellEnd"/>
            <w:r w:rsidRPr="00F86FB1">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ISO G kod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pozicioniranje −inkrementalno, relativno i apsolutno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elementi pozicioniranja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interpolacija (linearna, kružna, </w:t>
            </w:r>
            <w:proofErr w:type="spellStart"/>
            <w:r w:rsidRPr="00F86FB1">
              <w:rPr>
                <w:rFonts w:ascii="Times New Roman" w:eastAsia="Times New Roman" w:hAnsi="Times New Roman" w:cs="Times New Roman"/>
                <w:color w:val="231F20"/>
                <w:sz w:val="20"/>
                <w:szCs w:val="20"/>
                <w:lang w:eastAsia="hr-HR"/>
              </w:rPr>
              <w:t>helikoidalna</w:t>
            </w:r>
            <w:proofErr w:type="spellEnd"/>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2-osna i više-osna interpolacija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Vježbe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Sklopovi </w:t>
            </w:r>
            <w:proofErr w:type="spellStart"/>
            <w:r w:rsidRPr="00F86FB1">
              <w:rPr>
                <w:rFonts w:ascii="Times New Roman" w:eastAsia="Times New Roman" w:hAnsi="Times New Roman" w:cs="Times New Roman"/>
                <w:color w:val="231F20"/>
                <w:lang w:eastAsia="hr-HR"/>
              </w:rPr>
              <w:t>NUS</w:t>
            </w:r>
            <w:proofErr w:type="spellEnd"/>
            <w:r w:rsidRPr="00F86FB1">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Uočavanje pojedinih sklopova i konfiguriranje na simulatoru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Mehanički sklopovi – pogoni i </w:t>
            </w:r>
            <w:proofErr w:type="spellStart"/>
            <w:r w:rsidRPr="00F86FB1">
              <w:rPr>
                <w:rFonts w:ascii="Times New Roman" w:eastAsia="Times New Roman" w:hAnsi="Times New Roman" w:cs="Times New Roman"/>
                <w:color w:val="231F20"/>
                <w:sz w:val="20"/>
                <w:szCs w:val="20"/>
                <w:lang w:eastAsia="hr-HR"/>
              </w:rPr>
              <w:t>prigoni</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Elektrosklopovi</w:t>
            </w:r>
            <w:proofErr w:type="spellEnd"/>
            <w:r w:rsidRPr="00F86FB1">
              <w:rPr>
                <w:rFonts w:ascii="Times New Roman" w:eastAsia="Times New Roman" w:hAnsi="Times New Roman" w:cs="Times New Roman"/>
                <w:color w:val="231F20"/>
                <w:sz w:val="20"/>
                <w:szCs w:val="20"/>
                <w:lang w:eastAsia="hr-HR"/>
              </w:rPr>
              <w:t xml:space="preserve"> – </w:t>
            </w:r>
            <w:proofErr w:type="spellStart"/>
            <w:r w:rsidRPr="00F86FB1">
              <w:rPr>
                <w:rFonts w:ascii="Times New Roman" w:eastAsia="Times New Roman" w:hAnsi="Times New Roman" w:cs="Times New Roman"/>
                <w:color w:val="231F20"/>
                <w:sz w:val="20"/>
                <w:szCs w:val="20"/>
                <w:lang w:eastAsia="hr-HR"/>
              </w:rPr>
              <w:t>elektroormar</w:t>
            </w:r>
            <w:proofErr w:type="spellEnd"/>
            <w:r w:rsidRPr="00F86FB1">
              <w:rPr>
                <w:rFonts w:ascii="Times New Roman" w:eastAsia="Times New Roman" w:hAnsi="Times New Roman" w:cs="Times New Roman"/>
                <w:color w:val="231F20"/>
                <w:sz w:val="20"/>
                <w:szCs w:val="20"/>
                <w:lang w:eastAsia="hr-HR"/>
              </w:rPr>
              <w:t>, mjerni sustavi, senzori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NUS</w:t>
            </w:r>
            <w:proofErr w:type="spellEnd"/>
            <w:r w:rsidRPr="00F86FB1">
              <w:rPr>
                <w:rFonts w:ascii="Times New Roman" w:eastAsia="Times New Roman" w:hAnsi="Times New Roman" w:cs="Times New Roman"/>
                <w:color w:val="231F20"/>
                <w:sz w:val="20"/>
                <w:szCs w:val="20"/>
                <w:lang w:eastAsia="hr-HR"/>
              </w:rPr>
              <w:t>-om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Upravljanje strojem u svrhu efikasnog dijagnosticiranja i servisiranja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procedura uključivanja i pokretanja stroja s provjerom napona i provjerom senzora prema tablici alarma na CNC upravljanju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procedura nalaženja referentne točke stroja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pokretanje stroja u ručnom, poluautomatskom i automatskom režimu rada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Dijagnoza jednostavnih zastoja stroja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Dijagnosticiranje zastoja na stroju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postupak dijagnoze jednostavnijih zastoja prema uputama proizvođača stroja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zastoji zbog senzora i izvršnih elemenata, hidraulike, pneumatike, pomoćnih pogona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zastoji uzrokovani zbog grešaka softvera i hardvera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Dijagnoza zastoja sklopa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Dijagnoza do razine sklopa (</w:t>
            </w:r>
            <w:proofErr w:type="spellStart"/>
            <w:r w:rsidRPr="00F86FB1">
              <w:rPr>
                <w:rFonts w:ascii="Times New Roman" w:eastAsia="Times New Roman" w:hAnsi="Times New Roman" w:cs="Times New Roman"/>
                <w:color w:val="231F20"/>
                <w:sz w:val="20"/>
                <w:szCs w:val="20"/>
                <w:lang w:eastAsia="hr-HR"/>
              </w:rPr>
              <w:t>servo</w:t>
            </w:r>
            <w:proofErr w:type="spellEnd"/>
            <w:r w:rsidRPr="00F86FB1">
              <w:rPr>
                <w:rFonts w:ascii="Times New Roman" w:eastAsia="Times New Roman" w:hAnsi="Times New Roman" w:cs="Times New Roman"/>
                <w:color w:val="231F20"/>
                <w:sz w:val="20"/>
                <w:szCs w:val="20"/>
                <w:lang w:eastAsia="hr-HR"/>
              </w:rPr>
              <w:t xml:space="preserve"> regulator, mjerni sustav) ili elementa (osigurač, senzor)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Čitanje elektro dokumentacije, usporedba stanja elemenata na stroju i na dokumentaciji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Uspostava komunikacije PC − </w:t>
            </w:r>
            <w:proofErr w:type="spellStart"/>
            <w:r w:rsidRPr="00F86FB1">
              <w:rPr>
                <w:rFonts w:ascii="Times New Roman" w:eastAsia="Times New Roman" w:hAnsi="Times New Roman" w:cs="Times New Roman"/>
                <w:color w:val="231F20"/>
                <w:sz w:val="20"/>
                <w:szCs w:val="20"/>
                <w:lang w:eastAsia="hr-HR"/>
              </w:rPr>
              <w:t>NU</w:t>
            </w:r>
            <w:proofErr w:type="spellEnd"/>
            <w:r w:rsidRPr="00F86FB1">
              <w:rPr>
                <w:rFonts w:ascii="Times New Roman" w:eastAsia="Times New Roman" w:hAnsi="Times New Roman" w:cs="Times New Roman"/>
                <w:color w:val="231F20"/>
                <w:sz w:val="20"/>
                <w:szCs w:val="20"/>
                <w:lang w:eastAsia="hr-HR"/>
              </w:rPr>
              <w:t xml:space="preserve"> jedinica te usporedba korisničkog programa i stanja senzora i izvršnih elemenata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Simulacija digitalnih izlaza i ulaza u svrhu testiranja izvršnih elemenata i sklopa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Programiranje </w:t>
            </w:r>
            <w:proofErr w:type="spellStart"/>
            <w:r w:rsidRPr="00F86FB1">
              <w:rPr>
                <w:rFonts w:ascii="Times New Roman" w:eastAsia="Times New Roman" w:hAnsi="Times New Roman" w:cs="Times New Roman"/>
                <w:color w:val="231F20"/>
                <w:lang w:eastAsia="hr-HR"/>
              </w:rPr>
              <w:t>NUS</w:t>
            </w:r>
            <w:proofErr w:type="spellEnd"/>
            <w:r w:rsidRPr="00F86FB1">
              <w:rPr>
                <w:rFonts w:ascii="Times New Roman" w:eastAsia="Times New Roman" w:hAnsi="Times New Roman" w:cs="Times New Roman"/>
                <w:color w:val="231F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Programiranje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Programiranje jednostavnih </w:t>
            </w:r>
            <w:proofErr w:type="spellStart"/>
            <w:r w:rsidRPr="00F86FB1">
              <w:rPr>
                <w:rFonts w:ascii="Times New Roman" w:eastAsia="Times New Roman" w:hAnsi="Times New Roman" w:cs="Times New Roman"/>
                <w:color w:val="231F20"/>
                <w:sz w:val="20"/>
                <w:szCs w:val="20"/>
                <w:lang w:eastAsia="hr-HR"/>
              </w:rPr>
              <w:t>obradaka</w:t>
            </w:r>
            <w:proofErr w:type="spellEnd"/>
            <w:r w:rsidRPr="00F86FB1">
              <w:rPr>
                <w:rFonts w:ascii="Times New Roman" w:eastAsia="Times New Roman" w:hAnsi="Times New Roman" w:cs="Times New Roman"/>
                <w:color w:val="231F20"/>
                <w:sz w:val="20"/>
                <w:szCs w:val="20"/>
                <w:lang w:eastAsia="hr-HR"/>
              </w:rPr>
              <w:t xml:space="preserve"> na simulatoru (tokarenje, bušenje i glodanje)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Održavanje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NUS</w:t>
            </w:r>
            <w:proofErr w:type="spellEnd"/>
            <w:r w:rsidRPr="00F86FB1">
              <w:rPr>
                <w:rFonts w:ascii="Times New Roman" w:eastAsia="Times New Roman" w:hAnsi="Times New Roman" w:cs="Times New Roman"/>
                <w:color w:val="231F20"/>
                <w:sz w:val="20"/>
                <w:szCs w:val="20"/>
                <w:lang w:eastAsia="hr-HR"/>
              </w:rPr>
              <w: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Servisiranje i redovito održavanje na stroju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Zamjena neispravnog sklopa ili elementa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Izmjene u korisničkom programu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Svrha preventivnog i periodičkog održavanja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Napomene: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Pri realizaciji vježbi razredni odjel dijeli se u grupe od 10 do 14 polaznika.</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Ostalo</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Metode i oblici rada: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Metode: </w:t>
            </w:r>
            <w:r w:rsidRPr="00F86FB1">
              <w:rPr>
                <w:rFonts w:ascii="Times New Roman" w:eastAsia="Times New Roman" w:hAnsi="Times New Roman" w:cs="Times New Roman"/>
                <w:color w:val="231F20"/>
                <w:sz w:val="20"/>
                <w:szCs w:val="20"/>
                <w:lang w:eastAsia="hr-HR"/>
              </w:rPr>
              <w:t xml:space="preserve">verbalne metode, vizualne metode, </w:t>
            </w:r>
            <w:proofErr w:type="spellStart"/>
            <w:r w:rsidRPr="00F86FB1">
              <w:rPr>
                <w:rFonts w:ascii="Times New Roman" w:eastAsia="Times New Roman" w:hAnsi="Times New Roman" w:cs="Times New Roman"/>
                <w:color w:val="231F20"/>
                <w:sz w:val="20"/>
                <w:szCs w:val="20"/>
                <w:lang w:eastAsia="hr-HR"/>
              </w:rPr>
              <w:t>prakseološke</w:t>
            </w:r>
            <w:proofErr w:type="spellEnd"/>
            <w:r w:rsidRPr="00F86FB1">
              <w:rPr>
                <w:rFonts w:ascii="Times New Roman" w:eastAsia="Times New Roman" w:hAnsi="Times New Roman" w:cs="Times New Roman"/>
                <w:color w:val="231F20"/>
                <w:sz w:val="20"/>
                <w:szCs w:val="20"/>
                <w:lang w:eastAsia="hr-HR"/>
              </w:rPr>
              <w:t xml:space="preserve"> metode, metode aktivnog učenja, metode učenja stvaranjem.</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frontalni rad, individualni rad, rad u parovima, rad u skupini.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Napomena: </w:t>
            </w:r>
            <w:r w:rsidRPr="00F86FB1">
              <w:rPr>
                <w:rFonts w:ascii="Times New Roman" w:eastAsia="Times New Roman" w:hAnsi="Times New Roman" w:cs="Times New Roman"/>
                <w:color w:val="231F20"/>
                <w:sz w:val="20"/>
                <w:szCs w:val="20"/>
                <w:lang w:eastAsia="hr-HR"/>
              </w:rPr>
              <w:t>Izbor metoda i oblika rada za svaki nastavni sat određuje nastavnik prema nastavnim sadržajima, osobitosti polaznika te materijalnim i drugim uvjetima.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i oblici praćenja i vrjednovanja polaznika: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Elementi: </w:t>
            </w:r>
            <w:r w:rsidRPr="00F86FB1">
              <w:rPr>
                <w:rFonts w:ascii="Times New Roman" w:eastAsia="Times New Roman" w:hAnsi="Times New Roman" w:cs="Times New Roman"/>
                <w:color w:val="231F20"/>
                <w:sz w:val="20"/>
                <w:szCs w:val="20"/>
                <w:lang w:eastAsia="hr-HR"/>
              </w:rPr>
              <w:t>usvojenost programskih sadržaja, primjena znanja, sudjelovanje u nastavnom procesu.</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16"/>
                <w:szCs w:val="16"/>
                <w:bdr w:val="none" w:sz="0" w:space="0" w:color="auto" w:frame="1"/>
                <w:lang w:eastAsia="hr-HR"/>
              </w:rPr>
              <w:t>Oblici: </w:t>
            </w:r>
            <w:r w:rsidRPr="00F86FB1">
              <w:rPr>
                <w:rFonts w:ascii="Times New Roman" w:eastAsia="Times New Roman" w:hAnsi="Times New Roman" w:cs="Times New Roman"/>
                <w:color w:val="231F20"/>
                <w:sz w:val="20"/>
                <w:szCs w:val="20"/>
                <w:lang w:eastAsia="hr-HR"/>
              </w:rPr>
              <w:t>usmena provjera, pisana provjera, laboratorijska vježba, problemski zadatak, projektni zadatak, seminarski rad.</w:t>
            </w:r>
          </w:p>
        </w:tc>
      </w:tr>
      <w:tr w:rsidR="00F86FB1" w:rsidRPr="00F86FB1" w:rsidTr="00F86FB1">
        <w:tc>
          <w:tcPr>
            <w:tcW w:w="10558"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Literatura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Literatura za polaznike: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Prema Katalogu obveznih udžbenika i pripadajućih dopunskih nastavnih sredstava Ministarstva znanosti i obrazovanja.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2.2.4. Završni rad</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Provodi se temeljem Zakona o odgoju i obrazovanju u osnovnoj i srednjoj školi (»Narodne novine«, broj 87/2008, 86/2009, 92/2010, 105/2010 – </w:t>
      </w:r>
      <w:proofErr w:type="spellStart"/>
      <w:r w:rsidRPr="00F86FB1">
        <w:rPr>
          <w:rFonts w:ascii="Times New Roman" w:eastAsia="Times New Roman" w:hAnsi="Times New Roman" w:cs="Times New Roman"/>
          <w:color w:val="231F20"/>
          <w:sz w:val="20"/>
          <w:szCs w:val="20"/>
          <w:lang w:eastAsia="hr-HR"/>
        </w:rPr>
        <w:t>isp</w:t>
      </w:r>
      <w:proofErr w:type="spellEnd"/>
      <w:r w:rsidRPr="00F86FB1">
        <w:rPr>
          <w:rFonts w:ascii="Times New Roman" w:eastAsia="Times New Roman" w:hAnsi="Times New Roman" w:cs="Times New Roman"/>
          <w:color w:val="231F20"/>
          <w:sz w:val="20"/>
          <w:szCs w:val="20"/>
          <w:lang w:eastAsia="hr-HR"/>
        </w:rPr>
        <w:t>., 90/2011, 16/2012, 86/2012, 94/2013, 152/2014 i 7/2017) i Pravilnika o izradbi i obrani završnoga rada (»Narodne novine«, broj 118/2009).</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3. OKRUŽENJE ZA UČENJE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Ustanova za strukovno obrazovanje i prostori poslodavaca</w:t>
      </w:r>
    </w:p>
    <w:p w:rsidR="00F86FB1" w:rsidRPr="00F86FB1" w:rsidRDefault="00F86FB1" w:rsidP="00F86FB1">
      <w:pPr>
        <w:spacing w:before="204"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4. KADROVSKI UVJETI</w:t>
      </w:r>
    </w:p>
    <w:tbl>
      <w:tblPr>
        <w:tblW w:w="10640" w:type="dxa"/>
        <w:tblCellMar>
          <w:left w:w="0" w:type="dxa"/>
          <w:right w:w="0" w:type="dxa"/>
        </w:tblCellMar>
        <w:tblLook w:val="04A0" w:firstRow="1" w:lastRow="0" w:firstColumn="1" w:lastColumn="0" w:noHBand="0" w:noVBand="1"/>
      </w:tblPr>
      <w:tblGrid>
        <w:gridCol w:w="2169"/>
        <w:gridCol w:w="2179"/>
        <w:gridCol w:w="6292"/>
      </w:tblGrid>
      <w:tr w:rsidR="00F86FB1" w:rsidRPr="00F86FB1" w:rsidTr="00F86FB1">
        <w:tc>
          <w:tcPr>
            <w:tcW w:w="153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jc w:val="center"/>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Nastavni predmet</w:t>
            </w:r>
          </w:p>
        </w:tc>
        <w:tc>
          <w:tcPr>
            <w:tcW w:w="30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jc w:val="center"/>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Nastavnik</w:t>
            </w:r>
          </w:p>
        </w:tc>
        <w:tc>
          <w:tcPr>
            <w:tcW w:w="57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jc w:val="center"/>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Izobrazba*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Hrvatski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hrvatskog jezika i književnosti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jugoslavenskih jezika i književnosti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kroatolog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hrvatske kulture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 diplomirani </w:t>
            </w:r>
            <w:proofErr w:type="spellStart"/>
            <w:r w:rsidRPr="00F86FB1">
              <w:rPr>
                <w:rFonts w:ascii="Times New Roman" w:eastAsia="Times New Roman" w:hAnsi="Times New Roman" w:cs="Times New Roman"/>
                <w:color w:val="231F20"/>
                <w:sz w:val="20"/>
                <w:szCs w:val="20"/>
                <w:lang w:eastAsia="hr-HR"/>
              </w:rPr>
              <w:t>komparatist</w:t>
            </w:r>
            <w:proofErr w:type="spellEnd"/>
            <w:r w:rsidRPr="00F86FB1">
              <w:rPr>
                <w:rFonts w:ascii="Times New Roman" w:eastAsia="Times New Roman" w:hAnsi="Times New Roman" w:cs="Times New Roman"/>
                <w:color w:val="231F20"/>
                <w:sz w:val="20"/>
                <w:szCs w:val="20"/>
                <w:lang w:eastAsia="hr-HR"/>
              </w:rPr>
              <w:t xml:space="preserve"> književnosti ili profesor komparativne književnosti (pod uvjetom da ima položen razlikovni ispit iz hrvatskog jezika na Filozofskom fakultetu u Zagrebu)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jugoslavenskih jezika i književnosti sa smjerom animacija kulture (diplomirao na Pedagoškom fakultetu u Rijeci do 1991. godine pod uvjetom da ima položen razlikovni ispit iz hrvatskog jezika na tom fakultetu)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hrvatskog jezika i književnosti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hrvatskog jezika i književnosti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magistar </w:t>
            </w:r>
            <w:proofErr w:type="spellStart"/>
            <w:r w:rsidRPr="00F86FB1">
              <w:rPr>
                <w:rFonts w:ascii="Times New Roman" w:eastAsia="Times New Roman" w:hAnsi="Times New Roman" w:cs="Times New Roman"/>
                <w:color w:val="231F20"/>
                <w:sz w:val="20"/>
                <w:szCs w:val="20"/>
                <w:lang w:eastAsia="hr-HR"/>
              </w:rPr>
              <w:t>kroatologije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magistar edukacije </w:t>
            </w:r>
            <w:proofErr w:type="spellStart"/>
            <w:r w:rsidRPr="00F86FB1">
              <w:rPr>
                <w:rFonts w:ascii="Times New Roman" w:eastAsia="Times New Roman" w:hAnsi="Times New Roman" w:cs="Times New Roman"/>
                <w:color w:val="231F20"/>
                <w:sz w:val="20"/>
                <w:szCs w:val="20"/>
                <w:lang w:eastAsia="hr-HR"/>
              </w:rPr>
              <w:t>kroatologije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kroatistike i južnoslavenskih filologija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Engleski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engleskog jezika i književnosti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anglist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(nastavnički smjer) engleskog jezika (i književnosti)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prevoditelj ukoliko ima položenu pedagoško-psihološko-metodičku naobrazbu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filolog ukoliko ima položenu pedagoško-psihološko-metodičku naobrazbu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Njemački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njemačkog jezika i književnosti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(nastavnički smjer) njemačkog jezika (i književnosti)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prevoditelj ukoliko ima položenu pedagoško-psihološko-metodičku naobrazbu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filolog ukoliko ima položenu pedagoško-psihološko-metodičku naobrazbu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Povijest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povjesničar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povijesti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povijesti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povijesti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geografije i povijesti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geografije i povijesti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Geografija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geografije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geografije i povijesti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geografije i geologije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geograf</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geografije i drugog predmeta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geografije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geografije i povijesti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geografije i drugog predmeta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Politika i gospodarstvo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sociologije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sociologije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politolog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politologije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ekonomist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ekonomije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pravnik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magistar prava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Tjelesna i zdravstvena kultura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kineziologije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kineziologije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tjelesnog odgoja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fizičke kulture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fizičkog odgoja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Katolički vjeronauk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vjeroučitelj teologije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kateheta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vjeronauka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magistar religiozne pedagogije i </w:t>
            </w:r>
            <w:proofErr w:type="spellStart"/>
            <w:r w:rsidRPr="00F86FB1">
              <w:rPr>
                <w:rFonts w:ascii="Times New Roman" w:eastAsia="Times New Roman" w:hAnsi="Times New Roman" w:cs="Times New Roman"/>
                <w:color w:val="231F20"/>
                <w:sz w:val="20"/>
                <w:szCs w:val="20"/>
                <w:lang w:eastAsia="hr-HR"/>
              </w:rPr>
              <w:t>katehetike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teolog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teologije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filozofije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filozofije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filozof</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filozofije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sociologije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sociologije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politolog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politologije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teolog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teologije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kateheta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magistar religiozne pedagogije i </w:t>
            </w:r>
            <w:proofErr w:type="spellStart"/>
            <w:r w:rsidRPr="00F86FB1">
              <w:rPr>
                <w:rFonts w:ascii="Times New Roman" w:eastAsia="Times New Roman" w:hAnsi="Times New Roman" w:cs="Times New Roman"/>
                <w:color w:val="231F20"/>
                <w:sz w:val="20"/>
                <w:szCs w:val="20"/>
                <w:lang w:eastAsia="hr-HR"/>
              </w:rPr>
              <w:t>katehetike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hrvatske kulture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magistar edukacije </w:t>
            </w:r>
            <w:proofErr w:type="spellStart"/>
            <w:r w:rsidRPr="00F86FB1">
              <w:rPr>
                <w:rFonts w:ascii="Times New Roman" w:eastAsia="Times New Roman" w:hAnsi="Times New Roman" w:cs="Times New Roman"/>
                <w:color w:val="231F20"/>
                <w:sz w:val="20"/>
                <w:szCs w:val="20"/>
                <w:lang w:eastAsia="hr-HR"/>
              </w:rPr>
              <w:t>kroatologije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kroatolog</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magistar </w:t>
            </w:r>
            <w:proofErr w:type="spellStart"/>
            <w:r w:rsidRPr="00F86FB1">
              <w:rPr>
                <w:rFonts w:ascii="Times New Roman" w:eastAsia="Times New Roman" w:hAnsi="Times New Roman" w:cs="Times New Roman"/>
                <w:color w:val="231F20"/>
                <w:sz w:val="20"/>
                <w:szCs w:val="20"/>
                <w:lang w:eastAsia="hr-HR"/>
              </w:rPr>
              <w:t>kroatologije</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religijske kulture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religijskih znanosti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diplomirani </w:t>
            </w:r>
            <w:proofErr w:type="spellStart"/>
            <w:r w:rsidRPr="00F86FB1">
              <w:rPr>
                <w:rFonts w:ascii="Times New Roman" w:eastAsia="Times New Roman" w:hAnsi="Times New Roman" w:cs="Times New Roman"/>
                <w:color w:val="231F20"/>
                <w:sz w:val="20"/>
                <w:szCs w:val="20"/>
                <w:lang w:eastAsia="hr-HR"/>
              </w:rPr>
              <w:t>religiolog</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religijskih znanosti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Matematika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matematike i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računarstva i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matematike i fizike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fizike i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matematike i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 i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matematike i fizike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fizike i matematike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Fizika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općeobrazovnog predmeta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fizike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fizike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fizike i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fizike i politehnike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fizike i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fizike – geofizike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fizike i 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fizike i kemije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fizike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fizike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matematike i fizike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fizike i matematike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Računalstvo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nastavnik općeobrazovnog predmeta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profesor matematike i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računarstva i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informatike i 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informatike i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edukacije fizike i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informacijskih znanosti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informacijskih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matematike i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informatičar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poslovnih informacijskih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informacijskih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w:t>
            </w:r>
            <w:r w:rsidRPr="00F86FB1">
              <w:rPr>
                <w:rFonts w:ascii="Times New Roman" w:eastAsia="Times New Roman" w:hAnsi="Times New Roman" w:cs="Times New Roman"/>
                <w:color w:val="231F20"/>
                <w:sz w:val="20"/>
                <w:szCs w:val="20"/>
                <w:lang w:eastAsia="hr-HR"/>
              </w:rPr>
              <w:softHyphen/>
              <w:t>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informacijskih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informatike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Tehničko crtanje i dokumentacija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 profesor </w:t>
            </w:r>
            <w:proofErr w:type="spellStart"/>
            <w:r w:rsidRPr="00F86FB1">
              <w:rPr>
                <w:rFonts w:ascii="Times New Roman" w:eastAsia="Times New Roman" w:hAnsi="Times New Roman" w:cs="Times New Roman"/>
                <w:color w:val="231F20"/>
                <w:sz w:val="20"/>
                <w:szCs w:val="20"/>
                <w:lang w:eastAsia="hr-HR"/>
              </w:rPr>
              <w:t>PTO</w:t>
            </w:r>
            <w:proofErr w:type="spellEnd"/>
            <w:r w:rsidRPr="00F86FB1">
              <w:rPr>
                <w:rFonts w:ascii="Times New Roman" w:eastAsia="Times New Roman" w:hAnsi="Times New Roman" w:cs="Times New Roman"/>
                <w:color w:val="231F20"/>
                <w:sz w:val="20"/>
                <w:szCs w:val="20"/>
                <w:lang w:eastAsia="hr-HR"/>
              </w:rPr>
              <w:t>-a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Elementi strojeva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Mehatroničke</w:t>
            </w:r>
            <w:proofErr w:type="spellEnd"/>
            <w:r w:rsidRPr="00F86FB1">
              <w:rPr>
                <w:rFonts w:ascii="Times New Roman" w:eastAsia="Times New Roman" w:hAnsi="Times New Roman" w:cs="Times New Roman"/>
                <w:color w:val="231F20"/>
                <w:lang w:eastAsia="hr-HR"/>
              </w:rPr>
              <w:t xml:space="preserve"> konstrukcije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Tehnički materijali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Radioničke vježbe (S)</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strukovni učitelj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magistar inženjer industrijskog inženjerstva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politehnike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industrijskog menadžmenta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strojarstva</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Tehnička mehanika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brodogradnje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Osnove elektrotehnike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Električne instalacije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Radioničke vježbe (E)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strukovni učitelj</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tc>
      </w:tr>
      <w:tr w:rsidR="00F86FB1" w:rsidRPr="00F86FB1" w:rsidTr="00F86FB1">
        <w:tc>
          <w:tcPr>
            <w:tcW w:w="0" w:type="auto"/>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informacijskih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politehnike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tc>
      </w:tr>
      <w:tr w:rsidR="00F86FB1" w:rsidRPr="00F86FB1" w:rsidTr="00F86FB1">
        <w:tc>
          <w:tcPr>
            <w:tcW w:w="0" w:type="auto"/>
            <w:vMerge/>
            <w:tcBorders>
              <w:top w:val="nil"/>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sz w:val="20"/>
                <w:szCs w:val="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Električni strojevi i uređaji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Elektronički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Radioničke vježbe (EL)</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strukovni učitelj</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računarstva</w:t>
            </w:r>
          </w:p>
        </w:tc>
      </w:tr>
      <w:tr w:rsidR="00F86FB1" w:rsidRPr="00F86FB1" w:rsidTr="00F86FB1">
        <w:tc>
          <w:tcPr>
            <w:tcW w:w="0" w:type="auto"/>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informacijskih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politehnike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tc>
      </w:tr>
      <w:tr w:rsidR="00F86FB1" w:rsidRPr="00F86FB1" w:rsidTr="00F86FB1">
        <w:tc>
          <w:tcPr>
            <w:tcW w:w="0" w:type="auto"/>
            <w:vMerge/>
            <w:tcBorders>
              <w:top w:val="nil"/>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sz w:val="20"/>
                <w:szCs w:val="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Digitalna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Mikroupravljači</w:t>
            </w:r>
            <w:proofErr w:type="spellEnd"/>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računarstva i matematike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magistar inženjer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informatike u edukaciji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matematike i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informatičar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poslovnih informacijskih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informacijskih tehnologija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računalstva</w:t>
            </w:r>
          </w:p>
        </w:tc>
      </w:tr>
      <w:tr w:rsidR="00F86FB1" w:rsidRPr="00F86FB1" w:rsidTr="00F86FB1">
        <w:tc>
          <w:tcPr>
            <w:tcW w:w="0" w:type="auto"/>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informatike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informatike</w:t>
            </w:r>
          </w:p>
        </w:tc>
      </w:tr>
      <w:tr w:rsidR="00F86FB1" w:rsidRPr="00F86FB1" w:rsidTr="00F86FB1">
        <w:tc>
          <w:tcPr>
            <w:tcW w:w="0" w:type="auto"/>
            <w:vMerge/>
            <w:tcBorders>
              <w:top w:val="nil"/>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sz w:val="20"/>
                <w:szCs w:val="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Elektrotehnika i računalstvo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Pneumatika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Hidraulika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Upravljanje i regulacija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tc>
      </w:tr>
      <w:tr w:rsidR="00F86FB1" w:rsidRPr="00F86FB1" w:rsidTr="00F86FB1">
        <w:tc>
          <w:tcPr>
            <w:tcW w:w="0" w:type="auto"/>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strojarstva</w:t>
            </w:r>
          </w:p>
        </w:tc>
      </w:tr>
      <w:tr w:rsidR="00F86FB1" w:rsidRPr="00F86FB1" w:rsidTr="00F86FB1">
        <w:tc>
          <w:tcPr>
            <w:tcW w:w="0" w:type="auto"/>
            <w:vMerge/>
            <w:tcBorders>
              <w:top w:val="nil"/>
              <w:left w:val="single" w:sz="6" w:space="0" w:color="auto"/>
              <w:bottom w:val="single" w:sz="6" w:space="0" w:color="auto"/>
              <w:right w:val="single" w:sz="6" w:space="0" w:color="auto"/>
            </w:tcBorders>
            <w:vAlign w:val="bottom"/>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Elektrotehnika i računalstvo u četverogodišnjem trajanju obrazovanja s najmanje pet godina radnog staža u struci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Senzorika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0"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Elektrotehnika i računalstvo u četverogodišnjem trajanju obrazovanja s najmanje pet godina radnog staža u struci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Vođenje procesa računalom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stručni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strojarstva</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0"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Elektrotehnika i računalstvo u četverogodišnjem trajanju obrazovanja s najmanje pet godina radnog staža u struci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Robotika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0"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Elektrotehnika i računalstvo u četverogodišnjem trajanju obrazovanja s najmanje pet godina radnog staža u struci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Radioničke vježbe (A)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strukovni učitelj</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industrijskog inženjerstva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industrijskog menadžmenta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elektroenergetike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politehnike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strojarstva</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0"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Elektrotehnika i računalstvo u četverogodišnjem trajanju obrazovanja s najmanje pet godina radnog staža u struci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Kontrola i mjerenje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roofErr w:type="spellStart"/>
            <w:r w:rsidRPr="00F86FB1">
              <w:rPr>
                <w:rFonts w:ascii="Times New Roman" w:eastAsia="Times New Roman" w:hAnsi="Times New Roman" w:cs="Times New Roman"/>
                <w:color w:val="231F20"/>
                <w:lang w:eastAsia="hr-HR"/>
              </w:rPr>
              <w:t>PLC</w:t>
            </w:r>
            <w:proofErr w:type="spellEnd"/>
            <w:r w:rsidRPr="00F86FB1">
              <w:rPr>
                <w:rFonts w:ascii="Times New Roman" w:eastAsia="Times New Roman" w:hAnsi="Times New Roman" w:cs="Times New Roman"/>
                <w:color w:val="231F20"/>
                <w:lang w:eastAsia="hr-HR"/>
              </w:rPr>
              <w:t xml:space="preserve">-ovi i </w:t>
            </w:r>
            <w:proofErr w:type="spellStart"/>
            <w:r w:rsidRPr="00F86FB1">
              <w:rPr>
                <w:rFonts w:ascii="Times New Roman" w:eastAsia="Times New Roman" w:hAnsi="Times New Roman" w:cs="Times New Roman"/>
                <w:color w:val="231F20"/>
                <w:lang w:eastAsia="hr-HR"/>
              </w:rPr>
              <w:t>mikroupravljači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komunikacijske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računarstva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računarstva</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0"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Elektrotehnika i računalstvo u četverogodišnjem trajanju obrazovanja s najmanje pet godina radnog staža u struci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Složene </w:t>
            </w:r>
            <w:proofErr w:type="spellStart"/>
            <w:r w:rsidRPr="00F86FB1">
              <w:rPr>
                <w:rFonts w:ascii="Times New Roman" w:eastAsia="Times New Roman" w:hAnsi="Times New Roman" w:cs="Times New Roman"/>
                <w:color w:val="231F20"/>
                <w:lang w:eastAsia="hr-HR"/>
              </w:rPr>
              <w:t>mehatroničke</w:t>
            </w:r>
            <w:proofErr w:type="spellEnd"/>
            <w:r w:rsidRPr="00F86FB1">
              <w:rPr>
                <w:rFonts w:ascii="Times New Roman" w:eastAsia="Times New Roman" w:hAnsi="Times New Roman" w:cs="Times New Roman"/>
                <w:color w:val="231F20"/>
                <w:lang w:eastAsia="hr-HR"/>
              </w:rPr>
              <w:t xml:space="preserve"> konstrukcije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Mikro i </w:t>
            </w:r>
            <w:proofErr w:type="spellStart"/>
            <w:r w:rsidRPr="00F86FB1">
              <w:rPr>
                <w:rFonts w:ascii="Times New Roman" w:eastAsia="Times New Roman" w:hAnsi="Times New Roman" w:cs="Times New Roman"/>
                <w:color w:val="231F20"/>
                <w:lang w:eastAsia="hr-HR"/>
              </w:rPr>
              <w:t>nano</w:t>
            </w:r>
            <w:proofErr w:type="spellEnd"/>
            <w:r w:rsidRPr="00F86FB1">
              <w:rPr>
                <w:rFonts w:ascii="Times New Roman" w:eastAsia="Times New Roman" w:hAnsi="Times New Roman" w:cs="Times New Roman"/>
                <w:color w:val="231F20"/>
                <w:lang w:eastAsia="hr-HR"/>
              </w:rPr>
              <w:t xml:space="preserve"> mehatronika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Automatizacija procesnih postrojenja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tc>
      </w:tr>
      <w:tr w:rsidR="00F86FB1" w:rsidRPr="00F86FB1" w:rsidTr="00F86FB1">
        <w:tc>
          <w:tcPr>
            <w:tcW w:w="0" w:type="auto"/>
            <w:vMerge w:val="restart"/>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Times New Roman" w:eastAsia="Times New Roman" w:hAnsi="Times New Roman" w:cs="Times New Roman"/>
                <w:sz w:val="20"/>
                <w:szCs w:val="20"/>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tcBorders>
              <w:top w:val="nil"/>
              <w:left w:val="single" w:sz="6" w:space="0" w:color="auto"/>
              <w:bottom w:val="single" w:sz="6" w:space="0" w:color="auto"/>
              <w:right w:val="single" w:sz="6" w:space="0" w:color="auto"/>
            </w:tcBorders>
            <w:vAlign w:val="bottom"/>
            <w:hideMark/>
          </w:tcPr>
          <w:p w:rsidR="00F86FB1" w:rsidRPr="00F86FB1" w:rsidRDefault="00F86FB1" w:rsidP="00F86FB1">
            <w:pPr>
              <w:spacing w:after="0" w:line="240" w:lineRule="auto"/>
              <w:rPr>
                <w:rFonts w:ascii="Times New Roman" w:eastAsia="Times New Roman" w:hAnsi="Times New Roman" w:cs="Times New Roman"/>
                <w:color w:val="231F20"/>
                <w:sz w:val="20"/>
                <w:szCs w:val="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Elektrotehnika i računalstvo u četverogodišnjem trajanju obrazovanja s najmanje pet godina radnog staža u struci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Termodinamika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brodogradnje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Mehanika fluida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brodogradnje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lastRenderedPageBreak/>
              <w:t>• stručni specijalist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brodogradnje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lastRenderedPageBreak/>
              <w:t>Obnovljivi izvori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automatike i sustava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elektronike i računalnog inženjerstva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 i informacijske tehnologije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sveučilišni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prvostupnik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inženjer strojarstva</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0"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Elektrotehnika i računalstvo u četverogodišnjem trajanju obrazovanja s najmanje pet godina radnog staža u struci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strukovna kvalifikacija u Obrazovnom sektoru Strojarstvo, brodogradnja i metalurgija u četverogodišnjem trajanju obrazovanja s najmanje pet godina radnog staža u struci</w:t>
            </w:r>
          </w:p>
        </w:tc>
      </w:tr>
      <w:tr w:rsidR="00F86FB1" w:rsidRPr="00F86FB1" w:rsidTr="00F86FB1">
        <w:tc>
          <w:tcPr>
            <w:tcW w:w="0" w:type="auto"/>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Numerički upravljani strojevi i uređaji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nastavnik stručno-teorijskih sadržaja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magistar inženjer elektrotehnike i informacijske tehnologije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color w:val="231F20"/>
                <w:sz w:val="16"/>
                <w:szCs w:val="16"/>
                <w:bdr w:val="none" w:sz="0" w:space="0" w:color="auto" w:frame="1"/>
                <w:lang w:eastAsia="hr-HR"/>
              </w:rPr>
              <w:t>• stručni specijalist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stručni specijalist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diplomirani inženjer elektrotehnike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strojarstva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profesor elektrotehnike</w:t>
            </w:r>
          </w:p>
        </w:tc>
      </w:tr>
      <w:tr w:rsidR="00F86FB1" w:rsidRPr="00F86FB1" w:rsidTr="00F86FB1">
        <w:tc>
          <w:tcPr>
            <w:tcW w:w="0" w:type="auto"/>
            <w:vMerge/>
            <w:tcBorders>
              <w:top w:val="single" w:sz="6" w:space="0" w:color="auto"/>
              <w:left w:val="single" w:sz="6" w:space="0" w:color="auto"/>
              <w:bottom w:val="single" w:sz="6" w:space="0" w:color="auto"/>
              <w:right w:val="single" w:sz="6" w:space="0" w:color="auto"/>
            </w:tcBorders>
            <w:vAlign w:val="bottom"/>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suradnik u nastavi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strukovna kvalifikacija u Obrazovnom sektoru Strojarstvo, brodogradnja i metalurgija u četverogodišnjem trajanju obrazovanja s najmanje pet godina radnog staža u struci</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Napomena: Ako postoje dvojbe oko ispunjavanja propisanih uvjeta odgovarajuće vrste obrazovanja za izvođenje nastave iz pojedinog nastavnog predmeta (promjena naziva nastavnog predmeta, akademskog ili stručnog naziva, nastavnog plana i programa/strukovnog kurikuluma, uvođenje novog akademskog ili stručnog naziva i sl.), suglasnost o odgovarajućoj vrsti obrazovanja za izvođenje nastave iz pojedinoga nastavnog predmeta na zahtjev ustanove za strukovno obrazovanje može izdati ministarstvo nadležno za obrazovanje uz prethodno stručno mišljenje nadležne agencije.</w:t>
      </w:r>
    </w:p>
    <w:p w:rsidR="00F86FB1" w:rsidRPr="00F86FB1" w:rsidRDefault="00F86FB1" w:rsidP="00F86FB1">
      <w:pPr>
        <w:spacing w:before="204"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5. MINIMALNI MATERIJALNI UVJETI</w:t>
      </w:r>
    </w:p>
    <w:tbl>
      <w:tblPr>
        <w:tblW w:w="10640" w:type="dxa"/>
        <w:tblCellMar>
          <w:left w:w="0" w:type="dxa"/>
          <w:right w:w="0" w:type="dxa"/>
        </w:tblCellMar>
        <w:tblLook w:val="04A0" w:firstRow="1" w:lastRow="0" w:firstColumn="1" w:lastColumn="0" w:noHBand="0" w:noVBand="1"/>
      </w:tblPr>
      <w:tblGrid>
        <w:gridCol w:w="1875"/>
        <w:gridCol w:w="5536"/>
        <w:gridCol w:w="3229"/>
      </w:tblGrid>
      <w:tr w:rsidR="00F86FB1" w:rsidRPr="00F86FB1" w:rsidTr="00F86FB1">
        <w:tc>
          <w:tcPr>
            <w:tcW w:w="177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jc w:val="center"/>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Nastavni predmet</w:t>
            </w:r>
          </w:p>
        </w:tc>
        <w:tc>
          <w:tcPr>
            <w:tcW w:w="56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jc w:val="center"/>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Oprema</w:t>
            </w:r>
          </w:p>
        </w:tc>
        <w:tc>
          <w:tcPr>
            <w:tcW w:w="300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jc w:val="center"/>
              <w:rPr>
                <w:rFonts w:ascii="Minion Pro" w:eastAsia="Times New Roman" w:hAnsi="Minion Pro" w:cs="Times New Roman"/>
                <w:color w:val="231F20"/>
                <w:lang w:eastAsia="hr-HR"/>
              </w:rPr>
            </w:pPr>
            <w:r w:rsidRPr="00F86FB1">
              <w:rPr>
                <w:rFonts w:ascii="Minion Pro" w:eastAsia="Times New Roman" w:hAnsi="Minion Pro" w:cs="Times New Roman"/>
                <w:b/>
                <w:bCs/>
                <w:color w:val="231F20"/>
                <w:sz w:val="18"/>
                <w:szCs w:val="18"/>
                <w:bdr w:val="none" w:sz="0" w:space="0" w:color="auto" w:frame="1"/>
                <w:lang w:eastAsia="hr-HR"/>
              </w:rPr>
              <w:t>Prostor</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Hrvatski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grafoskop, 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Engleski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računalo s pristupom internetu i potrebnom programskom potporom, projektor, zaslon, CD </w:t>
            </w:r>
            <w:proofErr w:type="spellStart"/>
            <w:r w:rsidRPr="00F86FB1">
              <w:rPr>
                <w:rFonts w:ascii="Minion Pro" w:eastAsia="Times New Roman" w:hAnsi="Minion Pro" w:cs="Times New Roman"/>
                <w:color w:val="231F20"/>
                <w:lang w:eastAsia="hr-HR"/>
              </w:rPr>
              <w:t>player</w:t>
            </w:r>
            <w:proofErr w:type="spellEnd"/>
            <w:r w:rsidRPr="00F86FB1">
              <w:rPr>
                <w:rFonts w:ascii="Minion Pro" w:eastAsia="Times New Roman" w:hAnsi="Minion Pro" w:cs="Times New Roman"/>
                <w:color w:val="231F20"/>
                <w:lang w:eastAsia="hr-HR"/>
              </w:rPr>
              <w:t xml:space="preserve">, DVD </w:t>
            </w:r>
            <w:proofErr w:type="spellStart"/>
            <w:r w:rsidRPr="00F86FB1">
              <w:rPr>
                <w:rFonts w:ascii="Minion Pro" w:eastAsia="Times New Roman" w:hAnsi="Minion Pro" w:cs="Times New Roman"/>
                <w:color w:val="231F20"/>
                <w:lang w:eastAsia="hr-HR"/>
              </w:rPr>
              <w:t>player</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kabinet za strani jezik</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Njemački jezik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računalo s pristupom internetu i potrebnom programskom potporom, projektor, zaslon, CD </w:t>
            </w:r>
            <w:proofErr w:type="spellStart"/>
            <w:r w:rsidRPr="00F86FB1">
              <w:rPr>
                <w:rFonts w:ascii="Minion Pro" w:eastAsia="Times New Roman" w:hAnsi="Minion Pro" w:cs="Times New Roman"/>
                <w:color w:val="231F20"/>
                <w:lang w:eastAsia="hr-HR"/>
              </w:rPr>
              <w:t>player</w:t>
            </w:r>
            <w:proofErr w:type="spellEnd"/>
            <w:r w:rsidRPr="00F86FB1">
              <w:rPr>
                <w:rFonts w:ascii="Minion Pro" w:eastAsia="Times New Roman" w:hAnsi="Minion Pro" w:cs="Times New Roman"/>
                <w:color w:val="231F20"/>
                <w:lang w:eastAsia="hr-HR"/>
              </w:rPr>
              <w:t xml:space="preserve">, DVD </w:t>
            </w:r>
            <w:proofErr w:type="spellStart"/>
            <w:r w:rsidRPr="00F86FB1">
              <w:rPr>
                <w:rFonts w:ascii="Minion Pro" w:eastAsia="Times New Roman" w:hAnsi="Minion Pro" w:cs="Times New Roman"/>
                <w:color w:val="231F20"/>
                <w:lang w:eastAsia="hr-HR"/>
              </w:rPr>
              <w:t>player</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kabinet za strani jezik</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Povijest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kabinet za povijest</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Geografija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računalo s pristupom internetu, projektor, zaslon, geografske karte svijeta, kontinenata i Republike Hrvatske, topografske karte (broj listova dostatan radu u paru), satelitske snimke, reljefni modeli, zbirke minerala i stijena, </w:t>
            </w:r>
            <w:proofErr w:type="spellStart"/>
            <w:r w:rsidRPr="00F86FB1">
              <w:rPr>
                <w:rFonts w:ascii="Minion Pro" w:eastAsia="Times New Roman" w:hAnsi="Minion Pro" w:cs="Times New Roman"/>
                <w:color w:val="231F20"/>
                <w:lang w:eastAsia="hr-HR"/>
              </w:rPr>
              <w:t>prozirnice</w:t>
            </w:r>
            <w:proofErr w:type="spellEnd"/>
            <w:r w:rsidRPr="00F86FB1">
              <w:rPr>
                <w:rFonts w:ascii="Minion Pro" w:eastAsia="Times New Roman" w:hAnsi="Minion Pro" w:cs="Times New Roman"/>
                <w:color w:val="231F20"/>
                <w:lang w:eastAsia="hr-HR"/>
              </w:rPr>
              <w:t xml:space="preserve">, multimedijalne prezentacije, kompas, </w:t>
            </w:r>
            <w:proofErr w:type="spellStart"/>
            <w:r w:rsidRPr="00F86FB1">
              <w:rPr>
                <w:rFonts w:ascii="Minion Pro" w:eastAsia="Times New Roman" w:hAnsi="Minion Pro" w:cs="Times New Roman"/>
                <w:color w:val="231F20"/>
                <w:lang w:eastAsia="hr-HR"/>
              </w:rPr>
              <w:t>krivinomjer</w:t>
            </w:r>
            <w:proofErr w:type="spellEnd"/>
            <w:r w:rsidRPr="00F86FB1">
              <w:rPr>
                <w:rFonts w:ascii="Minion Pro" w:eastAsia="Times New Roman" w:hAnsi="Minion Pro" w:cs="Times New Roman"/>
                <w:color w:val="231F20"/>
                <w:lang w:eastAsia="hr-HR"/>
              </w:rPr>
              <w:t xml:space="preserve">, GPS uređaj (broj kompasa, </w:t>
            </w:r>
            <w:proofErr w:type="spellStart"/>
            <w:r w:rsidRPr="00F86FB1">
              <w:rPr>
                <w:rFonts w:ascii="Minion Pro" w:eastAsia="Times New Roman" w:hAnsi="Minion Pro" w:cs="Times New Roman"/>
                <w:color w:val="231F20"/>
                <w:lang w:eastAsia="hr-HR"/>
              </w:rPr>
              <w:t>krivinomjera</w:t>
            </w:r>
            <w:proofErr w:type="spellEnd"/>
            <w:r w:rsidRPr="00F86FB1">
              <w:rPr>
                <w:rFonts w:ascii="Minion Pro" w:eastAsia="Times New Roman" w:hAnsi="Minion Pro" w:cs="Times New Roman"/>
                <w:color w:val="231F20"/>
                <w:lang w:eastAsia="hr-HR"/>
              </w:rPr>
              <w:t xml:space="preserve"> i </w:t>
            </w:r>
            <w:proofErr w:type="spellStart"/>
            <w:r w:rsidRPr="00F86FB1">
              <w:rPr>
                <w:rFonts w:ascii="Minion Pro" w:eastAsia="Times New Roman" w:hAnsi="Minion Pro" w:cs="Times New Roman"/>
                <w:color w:val="231F20"/>
                <w:lang w:eastAsia="hr-HR"/>
              </w:rPr>
              <w:t>gps</w:t>
            </w:r>
            <w:proofErr w:type="spellEnd"/>
            <w:r w:rsidRPr="00F86FB1">
              <w:rPr>
                <w:rFonts w:ascii="Minion Pro" w:eastAsia="Times New Roman" w:hAnsi="Minion Pro" w:cs="Times New Roman"/>
                <w:color w:val="231F20"/>
                <w:lang w:eastAsia="hr-HR"/>
              </w:rPr>
              <w:t xml:space="preserve"> uređaja minimalno dostatan za rad u skupinama), grafički prikazi, tekstualni materijal</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specijalizirana učionica za geografiju ili kabinet za geografiju, školsko dvorište</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Politika i gospodarstvo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informatička učionica – korištenje prilikom realizacije pojedinih nastavnih tema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Tjelesna i zdravstvena kultura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nastavna sredstva i pomagala prema državnom pedagoškom standardu za opremanje sportskih igrališta, dvorana i ostalih pratećih prostora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otvoreni i zatvoreni sportski prostori s pratećim higijenskim prostorijama (sportska dvorana, teretana, igrališta, plivalište…) – sukladno državnom pedagoškom standardu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Katolički vjeronauk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kabinet za vjeronauk</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Etika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računalo s pristupom internetu, projektor, zaslon</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kabinet za etiku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Matematika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računalo s pristupom internetu i potrebnom matematičkom programskom potporom, projektor, zaslon, pametna ploča, geometrijski pribor, modeli geometrijskih tijela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kabinet za matematiku, specijalizirana informatička učionica – korištenje prilikom realizacije pojedinih nastavnih tema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Fizika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računalo s pristupom internetu, projektor, zaslon, pribor za demonstracijske pokuse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specijalizirana ili standardna učionica, kabinet za pripremu nastave fizike s opremom</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Računalstvo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projektor, zaslon, računalo za nastavnika s instaliranom potrebnom programskom potporom (operacijski sustav, antivirusna zaštita, </w:t>
            </w:r>
            <w:proofErr w:type="spellStart"/>
            <w:r w:rsidRPr="00F86FB1">
              <w:rPr>
                <w:rFonts w:ascii="Minion Pro" w:eastAsia="Times New Roman" w:hAnsi="Minion Pro" w:cs="Times New Roman"/>
                <w:color w:val="231F20"/>
                <w:lang w:eastAsia="hr-HR"/>
              </w:rPr>
              <w:t>primjenski</w:t>
            </w:r>
            <w:proofErr w:type="spellEnd"/>
            <w:r w:rsidRPr="00F86FB1">
              <w:rPr>
                <w:rFonts w:ascii="Minion Pro" w:eastAsia="Times New Roman" w:hAnsi="Minion Pro" w:cs="Times New Roman"/>
                <w:color w:val="231F20"/>
                <w:lang w:eastAsia="hr-HR"/>
              </w:rPr>
              <w:t xml:space="preserve"> programi, programsko okruženje odabranog programskog jezika), pristup internetu i lokalnoj mreži, minimalno 14 umreženih računala za polaznike s pristupom internetu i instaliranom potrebnom programskom potporom, programska potpora za upravljanje učionicom (CMS), pisač</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informatička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Tehničko crtanje i dokumentacija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projektor, zaslon, računalo za nastavnika s instaliranom potrebnom programskom potporom, pristupom internetu i lokalnoj mreži, minimalno 14 umreženih računala za polaznike s pristupom internetu i programskom potporom, grafoskop i </w:t>
            </w:r>
            <w:proofErr w:type="spellStart"/>
            <w:r w:rsidRPr="00F86FB1">
              <w:rPr>
                <w:rFonts w:ascii="Minion Pro" w:eastAsia="Times New Roman" w:hAnsi="Minion Pro" w:cs="Times New Roman"/>
                <w:color w:val="231F20"/>
                <w:lang w:eastAsia="hr-HR"/>
              </w:rPr>
              <w:t>grafoprozirnice</w:t>
            </w:r>
            <w:proofErr w:type="spellEnd"/>
            <w:r w:rsidRPr="00F86FB1">
              <w:rPr>
                <w:rFonts w:ascii="Minion Pro" w:eastAsia="Times New Roman" w:hAnsi="Minion Pro" w:cs="Times New Roman"/>
                <w:color w:val="231F20"/>
                <w:lang w:eastAsia="hr-HR"/>
              </w:rPr>
              <w:t xml:space="preserve"> za tehničko crtanje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 informatička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Elementi strojeva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 uzorci elemenata strojeva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Tehnički materijali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i zaslon, računalo, uzorci različitih tehničkih materijala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Radioničke vježbe (S)</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središnje upravljačko mjesto kojim se upravlja svim priključcima na radnim mjestima polaznika, računalo za nastavnika s instaliranom potrebnom programskom potporom, minimalno 14 radnih stolova za polaznike s opremom za ručnu obradu – ručni alati, oprema za strojnu obradu (bušilica, glodalica, tokarilica)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radionica za praktičnu nastavu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Tehnička mehanika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projektor, zaslon, računalo za nastavnika s instaliranom potrebnom programskom potporom (sadržaji iz mehanike i čvrstoće) i pristupom internetu, grafoskop i </w:t>
            </w:r>
            <w:proofErr w:type="spellStart"/>
            <w:r w:rsidRPr="00F86FB1">
              <w:rPr>
                <w:rFonts w:ascii="Minion Pro" w:eastAsia="Times New Roman" w:hAnsi="Minion Pro" w:cs="Times New Roman"/>
                <w:color w:val="231F20"/>
                <w:lang w:eastAsia="hr-HR"/>
              </w:rPr>
              <w:t>grafoprozirnice</w:t>
            </w:r>
            <w:proofErr w:type="spellEnd"/>
            <w:r w:rsidRPr="00F86FB1">
              <w:rPr>
                <w:rFonts w:ascii="Minion Pro" w:eastAsia="Times New Roman" w:hAnsi="Minion Pro" w:cs="Times New Roman"/>
                <w:color w:val="231F20"/>
                <w:lang w:eastAsia="hr-HR"/>
              </w:rPr>
              <w:t>, uzorci elemenata strojeva i mehanizama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Osnove elektrotehnike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Električne instalacije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projektor, zaslon, središnje upravljačko mjesto kojim se upravlja svim priključcima na radnim mjestima polaznika, računalo za nastavnika s instaliranom potrebnom </w:t>
            </w:r>
            <w:r w:rsidRPr="00F86FB1">
              <w:rPr>
                <w:rFonts w:ascii="Minion Pro" w:eastAsia="Times New Roman" w:hAnsi="Minion Pro" w:cs="Times New Roman"/>
                <w:color w:val="231F20"/>
                <w:lang w:eastAsia="hr-HR"/>
              </w:rPr>
              <w:lastRenderedPageBreak/>
              <w:t>programskom potporom, pristupom internetu i lokalnoj mreži, minimalno 7 radnih stolova s umreženim računalima 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Radioničke vježbe (ET)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središnje upravljačko mjesto kojim se upravlja svim priključcima na radnim mjestima polaznika, računalo za nastavnika s instaliranom potrebnom programskom potporom, pristupom internetu i lokalnoj mreži, minimalno 14 radnih stolova s umreženim računalima 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radionica za praktičnu nastavu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Električni strojevi i uređaji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te potrebnom programskom potporom i odgovarajućim priključcima, mjerni instrumenti i oprema za ispitivanje i kontrolu uređaja i elektromotornih pogona, transformatori i rotacijski električni strojevi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Elektronički sklopovi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Radioničke vježbe (EL)</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središnje upravljačko mjesto kojim se upravlja svim priključcima na radnim mjestima polaznika, računalo za nastavnika s instaliranom potrebnom programskom potporom, pristupom internetu i lokalnoj mreži, minimalno 14 radnih stolova s umreženim računalima 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radionica za praktičnu nastavu</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roofErr w:type="spellStart"/>
            <w:r w:rsidRPr="00F86FB1">
              <w:rPr>
                <w:rFonts w:ascii="Minion Pro" w:eastAsia="Times New Roman" w:hAnsi="Minion Pro" w:cs="Times New Roman"/>
                <w:color w:val="231F20"/>
                <w:lang w:eastAsia="hr-HR"/>
              </w:rPr>
              <w:t>Mehatroničke</w:t>
            </w:r>
            <w:proofErr w:type="spellEnd"/>
            <w:r w:rsidRPr="00F86FB1">
              <w:rPr>
                <w:rFonts w:ascii="Minion Pro" w:eastAsia="Times New Roman" w:hAnsi="Minion Pro" w:cs="Times New Roman"/>
                <w:color w:val="231F20"/>
                <w:lang w:eastAsia="hr-HR"/>
              </w:rPr>
              <w:t xml:space="preserve"> konstrukcije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 za nastavnika s instaliranom potrebnom programskom potporom, pristupom internetu i lokalnoj mreži, minimalno 14 radnih stolova s umreženim računalima za polaznike, potrebnom programskom potporom,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Digitalna elektronika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projektor, zaslon, središnje upravljačko mjesto kojim se upravlja svim priključcima na radnim mjestima polaznika, računalo za nastavnika s instaliranom potrebnom programskom potporom, pristupom internetu i lokalnoj mreži, minimalno 7 radnih stolova s umreženim računalima </w:t>
            </w:r>
            <w:r w:rsidRPr="00F86FB1">
              <w:rPr>
                <w:rFonts w:ascii="Minion Pro" w:eastAsia="Times New Roman" w:hAnsi="Minion Pro" w:cs="Times New Roman"/>
                <w:color w:val="231F20"/>
                <w:lang w:eastAsia="hr-HR"/>
              </w:rPr>
              <w:lastRenderedPageBreak/>
              <w:t>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roofErr w:type="spellStart"/>
            <w:r w:rsidRPr="00F86FB1">
              <w:rPr>
                <w:rFonts w:ascii="Minion Pro" w:eastAsia="Times New Roman" w:hAnsi="Minion Pro" w:cs="Times New Roman"/>
                <w:color w:val="231F20"/>
                <w:lang w:eastAsia="hr-HR"/>
              </w:rPr>
              <w:t>Mikroupravljači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Pneumatika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 za nastavnika s instaliranom potrebnom programskom potporom, pristupom internetu i lokalnoj mreži, minimalno 7 radnih stolova s umreženim računalima za polaznike te potrebnom programskom potporom i odgovarajućim priključcima, pneumatski i elektro-pneumatski elementi, alat i pribor, didaktički kompresori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Hidraulika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 za nastavnika s instaliranom potrebnom programskom potporom, pristupom internetu i lokalnoj mreži, minimalno 7 radnih stolova s umreženim računalima za polaznike te potrebnom programskom potporom i odgovarajućim priključcima, hidraulički i elektro-hidraulički elementi, alat i pribor, hidraulička crpka i spremnik</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Upravljanje i regulacija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roofErr w:type="spellStart"/>
            <w:r w:rsidRPr="00F86FB1">
              <w:rPr>
                <w:rFonts w:ascii="Minion Pro" w:eastAsia="Times New Roman" w:hAnsi="Minion Pro" w:cs="Times New Roman"/>
                <w:color w:val="231F20"/>
                <w:lang w:eastAsia="hr-HR"/>
              </w:rPr>
              <w:t>Senzorika</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projektor, zaslon, računalo za nastavnika s instaliranom potrebnom programskom potporom, pristupom internetu i lokalnoj mreži, minimalno 7 radnih stolova s umreženim računalima za polaznike te potrebnom programskom potporom i odgovarajućim priključcima, </w:t>
            </w:r>
            <w:proofErr w:type="spellStart"/>
            <w:r w:rsidRPr="00F86FB1">
              <w:rPr>
                <w:rFonts w:ascii="Minion Pro" w:eastAsia="Times New Roman" w:hAnsi="Minion Pro" w:cs="Times New Roman"/>
                <w:color w:val="231F20"/>
                <w:lang w:eastAsia="hr-HR"/>
              </w:rPr>
              <w:t>PLC</w:t>
            </w:r>
            <w:proofErr w:type="spellEnd"/>
            <w:r w:rsidRPr="00F86FB1">
              <w:rPr>
                <w:rFonts w:ascii="Minion Pro" w:eastAsia="Times New Roman" w:hAnsi="Minion Pro" w:cs="Times New Roman"/>
                <w:color w:val="231F20"/>
                <w:lang w:eastAsia="hr-HR"/>
              </w:rPr>
              <w:t xml:space="preserve"> i razni releji, različiti senzori, moduli s različitim tipovima regulatora, proporcionalni pneumatski i hidraulički elementi, didaktički kompresori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Vođenje procesa računalom</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te potrebnom programskom potporom i </w:t>
            </w:r>
            <w:r w:rsidRPr="00F86FB1">
              <w:rPr>
                <w:rFonts w:ascii="Minion Pro" w:eastAsia="Times New Roman" w:hAnsi="Minion Pro" w:cs="Times New Roman"/>
                <w:color w:val="231F20"/>
                <w:lang w:eastAsia="hr-HR"/>
              </w:rPr>
              <w:lastRenderedPageBreak/>
              <w:t>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Robotika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 za nastavnika s instaliranom potrebnom programskom potporom, pristupom internetu i lokalnoj mreži, minimalno 7 radnih stolova s umreženim računalima za polaznike te potrebnom programskom potporom i odgovarajućim priključcima, mjerni instrumenti i oprema, komponente i/ili sklopovi, pristup internetu, različiti senzori, industrijski robot, mobilni robot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Radioničke vježbe (A)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 xml:space="preserve">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te potrebnom programskom potporom i odgovarajućim priključcima, pneumatski i elektro-pneumatski elementi, alat i pribor, </w:t>
            </w:r>
            <w:proofErr w:type="spellStart"/>
            <w:r w:rsidRPr="00F86FB1">
              <w:rPr>
                <w:rFonts w:ascii="Times New Roman" w:eastAsia="Times New Roman" w:hAnsi="Times New Roman" w:cs="Times New Roman"/>
                <w:color w:val="231F20"/>
                <w:lang w:eastAsia="hr-HR"/>
              </w:rPr>
              <w:t>PLC</w:t>
            </w:r>
            <w:proofErr w:type="spellEnd"/>
            <w:r w:rsidRPr="00F86FB1">
              <w:rPr>
                <w:rFonts w:ascii="Times New Roman" w:eastAsia="Times New Roman" w:hAnsi="Times New Roman" w:cs="Times New Roman"/>
                <w:color w:val="231F20"/>
                <w:lang w:eastAsia="hr-HR"/>
              </w:rPr>
              <w:t>-i razni releji, različiti senzori, moduli s različitim tipovima regulatora, proporcionalni pneumatski i hidraulički elementi, didaktički kompresori, industrijski robot, mobilni robot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radionica za praktičnu nastavu,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dio nastave treba organizirati u stvarnim uvjetima rada na kompleksnim proizvodnim strojevima i linijama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Kontrola i mjerenje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 za nastavnika s instaliranom potrebnom programskom potporom, pristupom internetu i lokalnoj mreži, minimalno 14 radnih stolova s umreženim računalima za polaznike te potrebnom programskom potporom,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proofErr w:type="spellStart"/>
            <w:r w:rsidRPr="00F86FB1">
              <w:rPr>
                <w:rFonts w:ascii="Minion Pro" w:eastAsia="Times New Roman" w:hAnsi="Minion Pro" w:cs="Times New Roman"/>
                <w:color w:val="231F20"/>
                <w:lang w:eastAsia="hr-HR"/>
              </w:rPr>
              <w:t>PLC</w:t>
            </w:r>
            <w:proofErr w:type="spellEnd"/>
            <w:r w:rsidRPr="00F86FB1">
              <w:rPr>
                <w:rFonts w:ascii="Minion Pro" w:eastAsia="Times New Roman" w:hAnsi="Minion Pro" w:cs="Times New Roman"/>
                <w:color w:val="231F20"/>
                <w:lang w:eastAsia="hr-HR"/>
              </w:rPr>
              <w:t xml:space="preserve">-ovi i </w:t>
            </w:r>
            <w:proofErr w:type="spellStart"/>
            <w:r w:rsidRPr="00F86FB1">
              <w:rPr>
                <w:rFonts w:ascii="Minion Pro" w:eastAsia="Times New Roman" w:hAnsi="Minion Pro" w:cs="Times New Roman"/>
                <w:color w:val="231F20"/>
                <w:lang w:eastAsia="hr-HR"/>
              </w:rPr>
              <w:t>mikroupravljači</w:t>
            </w:r>
            <w:proofErr w:type="spellEnd"/>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projektor, zaslon, središnje upravljačko mjesto kojim se upravlja svim priključcima na radnim mjestima polaznika, računalo za nastavnika s instaliranom potrebnom programskom potporom, pristupom internetu i lokalnoj mreži, minimalno 7 radnih stolova s umreženim računalima i </w:t>
            </w:r>
            <w:proofErr w:type="spellStart"/>
            <w:r w:rsidRPr="00F86FB1">
              <w:rPr>
                <w:rFonts w:ascii="Minion Pro" w:eastAsia="Times New Roman" w:hAnsi="Minion Pro" w:cs="Times New Roman"/>
                <w:color w:val="231F20"/>
                <w:lang w:eastAsia="hr-HR"/>
              </w:rPr>
              <w:t>PLC</w:t>
            </w:r>
            <w:proofErr w:type="spellEnd"/>
            <w:r w:rsidRPr="00F86FB1">
              <w:rPr>
                <w:rFonts w:ascii="Minion Pro" w:eastAsia="Times New Roman" w:hAnsi="Minion Pro" w:cs="Times New Roman"/>
                <w:color w:val="231F20"/>
                <w:lang w:eastAsia="hr-HR"/>
              </w:rPr>
              <w:t>-ovima 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Termodinamika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i zaslon, računalo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Mehanika fluida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 za nastavnika s instaliranom potrebnom programskom potporom, pristupom internetu i lokalnoj mreži, minimalno 7 radnih stolova s umreženim računalima za polaznike te potrebnom programskom potporom i odgovarajućim priključcima, mjerni instrumenti i uređaji za mjerenje protoka,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Automatizacija procesnih postrojenja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projektor, zaslon, računalo za nastavnika s instaliranom potrebnom programskom potporom, pristupom internetu i lokalnoj mreži, minimalno 7 radnih stolova s umreženim računalima za polaznike te potrebnom programskom potporom i odgovarajućim priključcima, pneumatski i elektro-pneumatski elementi, alat i pribor, </w:t>
            </w:r>
            <w:proofErr w:type="spellStart"/>
            <w:r w:rsidRPr="00F86FB1">
              <w:rPr>
                <w:rFonts w:ascii="Minion Pro" w:eastAsia="Times New Roman" w:hAnsi="Minion Pro" w:cs="Times New Roman"/>
                <w:color w:val="231F20"/>
                <w:lang w:eastAsia="hr-HR"/>
              </w:rPr>
              <w:t>PLC</w:t>
            </w:r>
            <w:proofErr w:type="spellEnd"/>
            <w:r w:rsidRPr="00F86FB1">
              <w:rPr>
                <w:rFonts w:ascii="Minion Pro" w:eastAsia="Times New Roman" w:hAnsi="Minion Pro" w:cs="Times New Roman"/>
                <w:color w:val="231F20"/>
                <w:lang w:eastAsia="hr-HR"/>
              </w:rPr>
              <w:t xml:space="preserve"> i </w:t>
            </w:r>
            <w:proofErr w:type="spellStart"/>
            <w:r w:rsidRPr="00F86FB1">
              <w:rPr>
                <w:rFonts w:ascii="Minion Pro" w:eastAsia="Times New Roman" w:hAnsi="Minion Pro" w:cs="Times New Roman"/>
                <w:color w:val="231F20"/>
                <w:lang w:eastAsia="hr-HR"/>
              </w:rPr>
              <w:lastRenderedPageBreak/>
              <w:t>mikroupravljači</w:t>
            </w:r>
            <w:proofErr w:type="spellEnd"/>
            <w:r w:rsidRPr="00F86FB1">
              <w:rPr>
                <w:rFonts w:ascii="Minion Pro" w:eastAsia="Times New Roman" w:hAnsi="Minion Pro" w:cs="Times New Roman"/>
                <w:color w:val="231F20"/>
                <w:lang w:eastAsia="hr-HR"/>
              </w:rPr>
              <w:t xml:space="preserve">, </w:t>
            </w:r>
            <w:proofErr w:type="spellStart"/>
            <w:r w:rsidRPr="00F86FB1">
              <w:rPr>
                <w:rFonts w:ascii="Minion Pro" w:eastAsia="Times New Roman" w:hAnsi="Minion Pro" w:cs="Times New Roman"/>
                <w:color w:val="231F20"/>
                <w:lang w:eastAsia="hr-HR"/>
              </w:rPr>
              <w:t>SCADA</w:t>
            </w:r>
            <w:proofErr w:type="spellEnd"/>
            <w:r w:rsidRPr="00F86FB1">
              <w:rPr>
                <w:rFonts w:ascii="Minion Pro" w:eastAsia="Times New Roman" w:hAnsi="Minion Pro" w:cs="Times New Roman"/>
                <w:color w:val="231F20"/>
                <w:lang w:eastAsia="hr-HR"/>
              </w:rPr>
              <w:t xml:space="preserve"> sustavi, različiti senzori, moduli s različitim tipovima regulatora, proporcionalni pneumatski i hidraulički elementi, didaktički kompresori, različiti modeli automatiziranih sustava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lastRenderedPageBreak/>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Mikro i </w:t>
            </w:r>
            <w:proofErr w:type="spellStart"/>
            <w:r w:rsidRPr="00F86FB1">
              <w:rPr>
                <w:rFonts w:ascii="Minion Pro" w:eastAsia="Times New Roman" w:hAnsi="Minion Pro" w:cs="Times New Roman"/>
                <w:color w:val="231F20"/>
                <w:lang w:eastAsia="hr-HR"/>
              </w:rPr>
              <w:t>nano</w:t>
            </w:r>
            <w:proofErr w:type="spellEnd"/>
            <w:r w:rsidRPr="00F86FB1">
              <w:rPr>
                <w:rFonts w:ascii="Minion Pro" w:eastAsia="Times New Roman" w:hAnsi="Minion Pro" w:cs="Times New Roman"/>
                <w:color w:val="231F20"/>
                <w:lang w:eastAsia="hr-HR"/>
              </w:rPr>
              <w:t xml:space="preserve"> mehatronika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 xml:space="preserve">Složene </w:t>
            </w:r>
            <w:proofErr w:type="spellStart"/>
            <w:r w:rsidRPr="00F86FB1">
              <w:rPr>
                <w:rFonts w:ascii="Minion Pro" w:eastAsia="Times New Roman" w:hAnsi="Minion Pro" w:cs="Times New Roman"/>
                <w:color w:val="231F20"/>
                <w:lang w:eastAsia="hr-HR"/>
              </w:rPr>
              <w:t>mehatroničke</w:t>
            </w:r>
            <w:proofErr w:type="spellEnd"/>
            <w:r w:rsidRPr="00F86FB1">
              <w:rPr>
                <w:rFonts w:ascii="Minion Pro" w:eastAsia="Times New Roman" w:hAnsi="Minion Pro" w:cs="Times New Roman"/>
                <w:color w:val="231F20"/>
                <w:lang w:eastAsia="hr-HR"/>
              </w:rPr>
              <w:t xml:space="preserve"> konstrukcije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 za nastavnika s instaliranom potrebnom programskom potporom, pristupom internetu i lokalnoj mreži, minimalno 14 radnih stolova s umreženim računalima za polaznike te potrebnom programskom potporom,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Numerički upravljani strojevi i uređaji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računalo za nastavnika s instaliranom potrebnom programskom potporom, pristupom internetu i lokalnoj mreži, minimalno 7 radnih stolova s umreženim računalima za polaznike te potrebnom programskom potporom, pristup internetu, CNC stroj, tokarilica, glodalica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r w:rsidR="00F86FB1" w:rsidRPr="00F86FB1" w:rsidTr="00F86FB1">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Obnovljivi izvori energije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projektor, zaslon, središnje upravljačko mjesto kojim se upravlja svim priključcima na radnim mjestima polaznika, računalo za nastavnika s instaliranom potrebnom programskom potporom, pristupom internetu i lokalnoj mreži, minimalno 7 radnih stolova s umreženim računalima za polaznike te potrebnom programskom potporom i odgovarajućim priključcima, mjerni instrumenti i oprema, komponente i/ili sklopovi, pristup internetu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rsidR="00F86FB1" w:rsidRPr="00F86FB1" w:rsidRDefault="00F86FB1" w:rsidP="00F86FB1">
            <w:pPr>
              <w:spacing w:after="0" w:line="240" w:lineRule="auto"/>
              <w:rPr>
                <w:rFonts w:ascii="Minion Pro" w:eastAsia="Times New Roman" w:hAnsi="Minion Pro" w:cs="Times New Roman"/>
                <w:color w:val="231F20"/>
                <w:lang w:eastAsia="hr-HR"/>
              </w:rPr>
            </w:pPr>
            <w:r w:rsidRPr="00F86FB1">
              <w:rPr>
                <w:rFonts w:ascii="Minion Pro" w:eastAsia="Times New Roman" w:hAnsi="Minion Pro" w:cs="Times New Roman"/>
                <w:color w:val="231F20"/>
                <w:lang w:eastAsia="hr-HR"/>
              </w:rPr>
              <w:t>standardna učionica, specijalizirana učionica</w:t>
            </w:r>
          </w:p>
        </w:tc>
      </w:tr>
    </w:tbl>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
    <w:p w:rsidR="00F86FB1" w:rsidRPr="00F86FB1" w:rsidRDefault="00F86FB1" w:rsidP="00F86FB1">
      <w:pPr>
        <w:spacing w:before="204" w:after="72" w:line="240" w:lineRule="auto"/>
        <w:jc w:val="center"/>
        <w:textAlignment w:val="baseline"/>
        <w:rPr>
          <w:rFonts w:ascii="Times New Roman" w:eastAsia="Times New Roman" w:hAnsi="Times New Roman" w:cs="Times New Roman"/>
          <w:color w:val="231F20"/>
          <w:lang w:eastAsia="hr-HR"/>
        </w:rPr>
      </w:pPr>
      <w:r w:rsidRPr="00F86FB1">
        <w:rPr>
          <w:rFonts w:ascii="Times New Roman" w:eastAsia="Times New Roman" w:hAnsi="Times New Roman" w:cs="Times New Roman"/>
          <w:color w:val="231F20"/>
          <w:lang w:eastAsia="hr-HR"/>
        </w:rPr>
        <w:t>6. REFERENCE DOKUMENTA</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i/>
          <w:iCs/>
          <w:color w:val="231F20"/>
          <w:lang w:eastAsia="hr-HR"/>
        </w:rPr>
      </w:pPr>
      <w:r w:rsidRPr="00F86FB1">
        <w:rPr>
          <w:rFonts w:ascii="Times New Roman" w:eastAsia="Times New Roman" w:hAnsi="Times New Roman" w:cs="Times New Roman"/>
          <w:i/>
          <w:iCs/>
          <w:color w:val="231F20"/>
          <w:lang w:eastAsia="hr-HR"/>
        </w:rPr>
        <w:t>6.1. Referentni brojevi</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Kod standarda kvalifikacije: </w:t>
      </w:r>
      <w:r w:rsidRPr="00F86FB1">
        <w:rPr>
          <w:rFonts w:ascii="Minion Pro" w:eastAsia="Times New Roman" w:hAnsi="Minion Pro" w:cs="Times New Roman"/>
          <w:b/>
          <w:bCs/>
          <w:color w:val="231F20"/>
          <w:sz w:val="24"/>
          <w:szCs w:val="24"/>
          <w:bdr w:val="none" w:sz="0" w:space="0" w:color="auto" w:frame="1"/>
          <w:lang w:eastAsia="hr-HR"/>
        </w:rPr>
        <w:t>SK-0701/11-01-42/11-01</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Naziv sektora: Elektrotehnika i računalstvo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Šifra sektora: 07</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i/>
          <w:iCs/>
          <w:color w:val="231F20"/>
          <w:lang w:eastAsia="hr-HR"/>
        </w:rPr>
      </w:pPr>
      <w:r w:rsidRPr="00F86FB1">
        <w:rPr>
          <w:rFonts w:ascii="Times New Roman" w:eastAsia="Times New Roman" w:hAnsi="Times New Roman" w:cs="Times New Roman"/>
          <w:i/>
          <w:iCs/>
          <w:color w:val="231F20"/>
          <w:lang w:eastAsia="hr-HR"/>
        </w:rPr>
        <w:t>6.2. Članovi radnih skupina koji su sudjelovali u izradbi strukovnog kurikuluma</w:t>
      </w:r>
    </w:p>
    <w:p w:rsidR="00F86FB1" w:rsidRPr="00F86FB1" w:rsidRDefault="00F86FB1" w:rsidP="00F86FB1">
      <w:pPr>
        <w:spacing w:after="0" w:line="240" w:lineRule="auto"/>
        <w:jc w:val="center"/>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6.2.1. Općeobrazovni dio</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I. Jezično-komunikacijsko područje: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Ivana Lekić, prof., AZOO, Split – voditeljica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Jelena Matković, prof., ASOO,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Vesna </w:t>
      </w:r>
      <w:proofErr w:type="spellStart"/>
      <w:r w:rsidRPr="00F86FB1">
        <w:rPr>
          <w:rFonts w:ascii="Times New Roman" w:eastAsia="Times New Roman" w:hAnsi="Times New Roman" w:cs="Times New Roman"/>
          <w:color w:val="231F20"/>
          <w:sz w:val="20"/>
          <w:szCs w:val="20"/>
          <w:lang w:eastAsia="hr-HR"/>
        </w:rPr>
        <w:t>Hrvoj</w:t>
      </w:r>
      <w:proofErr w:type="spellEnd"/>
      <w:r w:rsidRPr="00F86FB1">
        <w:rPr>
          <w:rFonts w:ascii="Times New Roman" w:eastAsia="Times New Roman" w:hAnsi="Times New Roman" w:cs="Times New Roman"/>
          <w:color w:val="231F20"/>
          <w:sz w:val="20"/>
          <w:szCs w:val="20"/>
          <w:lang w:eastAsia="hr-HR"/>
        </w:rPr>
        <w:t xml:space="preserve"> – Šic, MZO, Zagreb</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Hrvatski jezik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dr. sc. Sanja Fulgosi, </w:t>
      </w:r>
      <w:proofErr w:type="spellStart"/>
      <w:r w:rsidRPr="00F86FB1">
        <w:rPr>
          <w:rFonts w:ascii="Times New Roman" w:eastAsia="Times New Roman" w:hAnsi="Times New Roman" w:cs="Times New Roman"/>
          <w:color w:val="231F20"/>
          <w:sz w:val="20"/>
          <w:szCs w:val="20"/>
          <w:lang w:eastAsia="hr-HR"/>
        </w:rPr>
        <w:t>NCVVO</w:t>
      </w:r>
      <w:proofErr w:type="spellEnd"/>
      <w:r w:rsidRPr="00F86FB1">
        <w:rPr>
          <w:rFonts w:ascii="Times New Roman" w:eastAsia="Times New Roman" w:hAnsi="Times New Roman" w:cs="Times New Roman"/>
          <w:color w:val="231F20"/>
          <w:sz w:val="20"/>
          <w:szCs w:val="20"/>
          <w:lang w:eastAsia="hr-HR"/>
        </w:rPr>
        <w:t>,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Božica Jelaković, prof., XV. gimnazija,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dr. sc. Srećko </w:t>
      </w:r>
      <w:proofErr w:type="spellStart"/>
      <w:r w:rsidRPr="00F86FB1">
        <w:rPr>
          <w:rFonts w:ascii="Times New Roman" w:eastAsia="Times New Roman" w:hAnsi="Times New Roman" w:cs="Times New Roman"/>
          <w:color w:val="231F20"/>
          <w:sz w:val="20"/>
          <w:szCs w:val="20"/>
          <w:lang w:eastAsia="hr-HR"/>
        </w:rPr>
        <w:t>Listeš</w:t>
      </w:r>
      <w:proofErr w:type="spellEnd"/>
      <w:r w:rsidRPr="00F86FB1">
        <w:rPr>
          <w:rFonts w:ascii="Times New Roman" w:eastAsia="Times New Roman" w:hAnsi="Times New Roman" w:cs="Times New Roman"/>
          <w:color w:val="231F20"/>
          <w:sz w:val="20"/>
          <w:szCs w:val="20"/>
          <w:lang w:eastAsia="hr-HR"/>
        </w:rPr>
        <w:t>, AZOO, Split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Tanja </w:t>
      </w:r>
      <w:proofErr w:type="spellStart"/>
      <w:r w:rsidRPr="00F86FB1">
        <w:rPr>
          <w:rFonts w:ascii="Times New Roman" w:eastAsia="Times New Roman" w:hAnsi="Times New Roman" w:cs="Times New Roman"/>
          <w:color w:val="231F20"/>
          <w:sz w:val="20"/>
          <w:szCs w:val="20"/>
          <w:lang w:eastAsia="hr-HR"/>
        </w:rPr>
        <w:t>Marčan</w:t>
      </w:r>
      <w:proofErr w:type="spellEnd"/>
      <w:r w:rsidRPr="00F86FB1">
        <w:rPr>
          <w:rFonts w:ascii="Times New Roman" w:eastAsia="Times New Roman" w:hAnsi="Times New Roman" w:cs="Times New Roman"/>
          <w:color w:val="231F20"/>
          <w:sz w:val="20"/>
          <w:szCs w:val="20"/>
          <w:lang w:eastAsia="hr-HR"/>
        </w:rPr>
        <w:t>, prof., Hotelijersko-turistička škola Opatija, Opatija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Melita </w:t>
      </w:r>
      <w:proofErr w:type="spellStart"/>
      <w:r w:rsidRPr="00F86FB1">
        <w:rPr>
          <w:rFonts w:ascii="Times New Roman" w:eastAsia="Times New Roman" w:hAnsi="Times New Roman" w:cs="Times New Roman"/>
          <w:color w:val="231F20"/>
          <w:sz w:val="20"/>
          <w:szCs w:val="20"/>
          <w:lang w:eastAsia="hr-HR"/>
        </w:rPr>
        <w:t>Rabak</w:t>
      </w:r>
      <w:proofErr w:type="spellEnd"/>
      <w:r w:rsidRPr="00F86FB1">
        <w:rPr>
          <w:rFonts w:ascii="Times New Roman" w:eastAsia="Times New Roman" w:hAnsi="Times New Roman" w:cs="Times New Roman"/>
          <w:color w:val="231F20"/>
          <w:sz w:val="20"/>
          <w:szCs w:val="20"/>
          <w:lang w:eastAsia="hr-HR"/>
        </w:rPr>
        <w:t xml:space="preserve">, prof., Trgovačka i tekstilna škola u </w:t>
      </w:r>
      <w:proofErr w:type="spellStart"/>
      <w:r w:rsidRPr="00F86FB1">
        <w:rPr>
          <w:rFonts w:ascii="Times New Roman" w:eastAsia="Times New Roman" w:hAnsi="Times New Roman" w:cs="Times New Roman"/>
          <w:color w:val="231F20"/>
          <w:sz w:val="20"/>
          <w:szCs w:val="20"/>
          <w:lang w:eastAsia="hr-HR"/>
        </w:rPr>
        <w:t>Rijeci;Rijeka</w:t>
      </w:r>
      <w:proofErr w:type="spellEnd"/>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Linda Grubišić Belina, prof., AZOO, Rijeka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Engleski i njemački jezik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Izabela </w:t>
      </w:r>
      <w:proofErr w:type="spellStart"/>
      <w:r w:rsidRPr="00F86FB1">
        <w:rPr>
          <w:rFonts w:ascii="Times New Roman" w:eastAsia="Times New Roman" w:hAnsi="Times New Roman" w:cs="Times New Roman"/>
          <w:color w:val="231F20"/>
          <w:sz w:val="20"/>
          <w:szCs w:val="20"/>
          <w:lang w:eastAsia="hr-HR"/>
        </w:rPr>
        <w:t>Potnar</w:t>
      </w:r>
      <w:proofErr w:type="spellEnd"/>
      <w:r w:rsidRPr="00F86FB1">
        <w:rPr>
          <w:rFonts w:ascii="Times New Roman" w:eastAsia="Times New Roman" w:hAnsi="Times New Roman" w:cs="Times New Roman"/>
          <w:color w:val="231F20"/>
          <w:sz w:val="20"/>
          <w:szCs w:val="20"/>
          <w:lang w:eastAsia="hr-HR"/>
        </w:rPr>
        <w:t xml:space="preserve"> Mijić, prof., AZOO, Osijek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Ana Crkvenčić, prof., AZOO,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Dubravka Kovačević, prof., AZOO,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Ninočka</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Truck-Biljan</w:t>
      </w:r>
      <w:proofErr w:type="spellEnd"/>
      <w:r w:rsidRPr="00F86FB1">
        <w:rPr>
          <w:rFonts w:ascii="Times New Roman" w:eastAsia="Times New Roman" w:hAnsi="Times New Roman" w:cs="Times New Roman"/>
          <w:color w:val="231F20"/>
          <w:sz w:val="20"/>
          <w:szCs w:val="20"/>
          <w:lang w:eastAsia="hr-HR"/>
        </w:rPr>
        <w:t>, prof., Sveučilište Josipa Jurja Strossmayera, Osijek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Vlasta </w:t>
      </w:r>
      <w:proofErr w:type="spellStart"/>
      <w:r w:rsidRPr="00F86FB1">
        <w:rPr>
          <w:rFonts w:ascii="Times New Roman" w:eastAsia="Times New Roman" w:hAnsi="Times New Roman" w:cs="Times New Roman"/>
          <w:color w:val="231F20"/>
          <w:sz w:val="20"/>
          <w:szCs w:val="20"/>
          <w:lang w:eastAsia="hr-HR"/>
        </w:rPr>
        <w:t>Svalina</w:t>
      </w:r>
      <w:proofErr w:type="spellEnd"/>
      <w:r w:rsidRPr="00F86FB1">
        <w:rPr>
          <w:rFonts w:ascii="Times New Roman" w:eastAsia="Times New Roman" w:hAnsi="Times New Roman" w:cs="Times New Roman"/>
          <w:color w:val="231F20"/>
          <w:sz w:val="20"/>
          <w:szCs w:val="20"/>
          <w:lang w:eastAsia="hr-HR"/>
        </w:rPr>
        <w:t>, prof., Ekonomska i upravna škola, Osijek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Livija Pribanić </w:t>
      </w:r>
      <w:proofErr w:type="spellStart"/>
      <w:r w:rsidRPr="00F86FB1">
        <w:rPr>
          <w:rFonts w:ascii="Times New Roman" w:eastAsia="Times New Roman" w:hAnsi="Times New Roman" w:cs="Times New Roman"/>
          <w:color w:val="231F20"/>
          <w:sz w:val="20"/>
          <w:szCs w:val="20"/>
          <w:lang w:eastAsia="hr-HR"/>
        </w:rPr>
        <w:t>Katarinić</w:t>
      </w:r>
      <w:proofErr w:type="spellEnd"/>
      <w:r w:rsidRPr="00F86FB1">
        <w:rPr>
          <w:rFonts w:ascii="Times New Roman" w:eastAsia="Times New Roman" w:hAnsi="Times New Roman" w:cs="Times New Roman"/>
          <w:color w:val="231F20"/>
          <w:sz w:val="20"/>
          <w:szCs w:val="20"/>
          <w:lang w:eastAsia="hr-HR"/>
        </w:rPr>
        <w:t>, prof., Srednja strukovna škola Vinkovci, Vinkovci</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Dragana </w:t>
      </w:r>
      <w:proofErr w:type="spellStart"/>
      <w:r w:rsidRPr="00F86FB1">
        <w:rPr>
          <w:rFonts w:ascii="Times New Roman" w:eastAsia="Times New Roman" w:hAnsi="Times New Roman" w:cs="Times New Roman"/>
          <w:color w:val="231F20"/>
          <w:sz w:val="20"/>
          <w:szCs w:val="20"/>
          <w:lang w:eastAsia="hr-HR"/>
        </w:rPr>
        <w:t>Jurilj</w:t>
      </w:r>
      <w:proofErr w:type="spellEnd"/>
      <w:r w:rsidRPr="00F86FB1">
        <w:rPr>
          <w:rFonts w:ascii="Times New Roman" w:eastAsia="Times New Roman" w:hAnsi="Times New Roman" w:cs="Times New Roman"/>
          <w:color w:val="231F20"/>
          <w:sz w:val="20"/>
          <w:szCs w:val="20"/>
          <w:lang w:eastAsia="hr-HR"/>
        </w:rPr>
        <w:t xml:space="preserve"> Prgomet, prof., Druga srednja škola Beli Manastir, Beli Manastir</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Cvjetanka</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Božanić</w:t>
      </w:r>
      <w:proofErr w:type="spellEnd"/>
      <w:r w:rsidRPr="00F86FB1">
        <w:rPr>
          <w:rFonts w:ascii="Times New Roman" w:eastAsia="Times New Roman" w:hAnsi="Times New Roman" w:cs="Times New Roman"/>
          <w:color w:val="231F20"/>
          <w:sz w:val="20"/>
          <w:szCs w:val="20"/>
          <w:lang w:eastAsia="hr-HR"/>
        </w:rPr>
        <w:t>, prof., X. gimnazija »Ivan Supek«, Zagreb</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II. Matematičko područje: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Matematika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Neda </w:t>
      </w:r>
      <w:proofErr w:type="spellStart"/>
      <w:r w:rsidRPr="00F86FB1">
        <w:rPr>
          <w:rFonts w:ascii="Times New Roman" w:eastAsia="Times New Roman" w:hAnsi="Times New Roman" w:cs="Times New Roman"/>
          <w:color w:val="231F20"/>
          <w:sz w:val="20"/>
          <w:szCs w:val="20"/>
          <w:lang w:eastAsia="hr-HR"/>
        </w:rPr>
        <w:t>Lesar</w:t>
      </w:r>
      <w:proofErr w:type="spellEnd"/>
      <w:r w:rsidRPr="00F86FB1">
        <w:rPr>
          <w:rFonts w:ascii="Times New Roman" w:eastAsia="Times New Roman" w:hAnsi="Times New Roman" w:cs="Times New Roman"/>
          <w:color w:val="231F20"/>
          <w:sz w:val="20"/>
          <w:szCs w:val="20"/>
          <w:lang w:eastAsia="hr-HR"/>
        </w:rPr>
        <w:t>, prof., AZOO, Zagreb – voditeljica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Nada </w:t>
      </w:r>
      <w:proofErr w:type="spellStart"/>
      <w:r w:rsidRPr="00F86FB1">
        <w:rPr>
          <w:rFonts w:ascii="Times New Roman" w:eastAsia="Times New Roman" w:hAnsi="Times New Roman" w:cs="Times New Roman"/>
          <w:color w:val="231F20"/>
          <w:sz w:val="20"/>
          <w:szCs w:val="20"/>
          <w:lang w:eastAsia="hr-HR"/>
        </w:rPr>
        <w:t>Gvozdenović</w:t>
      </w:r>
      <w:proofErr w:type="spellEnd"/>
      <w:r w:rsidRPr="00F86FB1">
        <w:rPr>
          <w:rFonts w:ascii="Times New Roman" w:eastAsia="Times New Roman" w:hAnsi="Times New Roman" w:cs="Times New Roman"/>
          <w:color w:val="231F20"/>
          <w:sz w:val="20"/>
          <w:szCs w:val="20"/>
          <w:lang w:eastAsia="hr-HR"/>
        </w:rPr>
        <w:t>, dipl. ing., ASOO,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Mirjana </w:t>
      </w:r>
      <w:proofErr w:type="spellStart"/>
      <w:r w:rsidRPr="00F86FB1">
        <w:rPr>
          <w:rFonts w:ascii="Times New Roman" w:eastAsia="Times New Roman" w:hAnsi="Times New Roman" w:cs="Times New Roman"/>
          <w:color w:val="231F20"/>
          <w:sz w:val="20"/>
          <w:szCs w:val="20"/>
          <w:lang w:eastAsia="hr-HR"/>
        </w:rPr>
        <w:t>Ilijić</w:t>
      </w:r>
      <w:proofErr w:type="spellEnd"/>
      <w:r w:rsidRPr="00F86FB1">
        <w:rPr>
          <w:rFonts w:ascii="Times New Roman" w:eastAsia="Times New Roman" w:hAnsi="Times New Roman" w:cs="Times New Roman"/>
          <w:color w:val="231F20"/>
          <w:sz w:val="20"/>
          <w:szCs w:val="20"/>
          <w:lang w:eastAsia="hr-HR"/>
        </w:rPr>
        <w:t>, prof., Tehnička škola Ruđera Boškovića,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Draga Dolenec </w:t>
      </w:r>
      <w:proofErr w:type="spellStart"/>
      <w:r w:rsidRPr="00F86FB1">
        <w:rPr>
          <w:rFonts w:ascii="Times New Roman" w:eastAsia="Times New Roman" w:hAnsi="Times New Roman" w:cs="Times New Roman"/>
          <w:color w:val="231F20"/>
          <w:sz w:val="20"/>
          <w:szCs w:val="20"/>
          <w:lang w:eastAsia="hr-HR"/>
        </w:rPr>
        <w:t>Gashi</w:t>
      </w:r>
      <w:proofErr w:type="spellEnd"/>
      <w:r w:rsidRPr="00F86FB1">
        <w:rPr>
          <w:rFonts w:ascii="Times New Roman" w:eastAsia="Times New Roman" w:hAnsi="Times New Roman" w:cs="Times New Roman"/>
          <w:color w:val="231F20"/>
          <w:sz w:val="20"/>
          <w:szCs w:val="20"/>
          <w:lang w:eastAsia="hr-HR"/>
        </w:rPr>
        <w:t>, prof., Grafička škola u Zagrebu,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Zlatko </w:t>
      </w:r>
      <w:proofErr w:type="spellStart"/>
      <w:r w:rsidRPr="00F86FB1">
        <w:rPr>
          <w:rFonts w:ascii="Times New Roman" w:eastAsia="Times New Roman" w:hAnsi="Times New Roman" w:cs="Times New Roman"/>
          <w:color w:val="231F20"/>
          <w:sz w:val="20"/>
          <w:szCs w:val="20"/>
          <w:lang w:eastAsia="hr-HR"/>
        </w:rPr>
        <w:t>Zadelj</w:t>
      </w:r>
      <w:proofErr w:type="spellEnd"/>
      <w:r w:rsidRPr="00F86FB1">
        <w:rPr>
          <w:rFonts w:ascii="Times New Roman" w:eastAsia="Times New Roman" w:hAnsi="Times New Roman" w:cs="Times New Roman"/>
          <w:color w:val="231F20"/>
          <w:sz w:val="20"/>
          <w:szCs w:val="20"/>
          <w:lang w:eastAsia="hr-HR"/>
        </w:rPr>
        <w:t xml:space="preserve">, prof., </w:t>
      </w:r>
      <w:proofErr w:type="spellStart"/>
      <w:r w:rsidRPr="00F86FB1">
        <w:rPr>
          <w:rFonts w:ascii="Times New Roman" w:eastAsia="Times New Roman" w:hAnsi="Times New Roman" w:cs="Times New Roman"/>
          <w:color w:val="231F20"/>
          <w:sz w:val="20"/>
          <w:szCs w:val="20"/>
          <w:lang w:eastAsia="hr-HR"/>
        </w:rPr>
        <w:t>NCVVO</w:t>
      </w:r>
      <w:proofErr w:type="spellEnd"/>
      <w:r w:rsidRPr="00F86FB1">
        <w:rPr>
          <w:rFonts w:ascii="Times New Roman" w:eastAsia="Times New Roman" w:hAnsi="Times New Roman" w:cs="Times New Roman"/>
          <w:color w:val="231F20"/>
          <w:sz w:val="20"/>
          <w:szCs w:val="20"/>
          <w:lang w:eastAsia="hr-HR"/>
        </w:rPr>
        <w:t>,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Darko Belović, MZO, Zagreb</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III. Prirodoslovno područje: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mr. sc. Diana Garašić, AZOO, Zagreb – voditeljica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Nada </w:t>
      </w:r>
      <w:proofErr w:type="spellStart"/>
      <w:r w:rsidRPr="00F86FB1">
        <w:rPr>
          <w:rFonts w:ascii="Times New Roman" w:eastAsia="Times New Roman" w:hAnsi="Times New Roman" w:cs="Times New Roman"/>
          <w:color w:val="231F20"/>
          <w:sz w:val="20"/>
          <w:szCs w:val="20"/>
          <w:lang w:eastAsia="hr-HR"/>
        </w:rPr>
        <w:t>Gvozdenović</w:t>
      </w:r>
      <w:proofErr w:type="spellEnd"/>
      <w:r w:rsidRPr="00F86FB1">
        <w:rPr>
          <w:rFonts w:ascii="Times New Roman" w:eastAsia="Times New Roman" w:hAnsi="Times New Roman" w:cs="Times New Roman"/>
          <w:color w:val="231F20"/>
          <w:sz w:val="20"/>
          <w:szCs w:val="20"/>
          <w:lang w:eastAsia="hr-HR"/>
        </w:rPr>
        <w:t>, dipl. ing., ASOO,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Andreja </w:t>
      </w:r>
      <w:proofErr w:type="spellStart"/>
      <w:r w:rsidRPr="00F86FB1">
        <w:rPr>
          <w:rFonts w:ascii="Times New Roman" w:eastAsia="Times New Roman" w:hAnsi="Times New Roman" w:cs="Times New Roman"/>
          <w:color w:val="231F20"/>
          <w:sz w:val="20"/>
          <w:szCs w:val="20"/>
          <w:lang w:eastAsia="hr-HR"/>
        </w:rPr>
        <w:t>Uroić</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Landekić</w:t>
      </w:r>
      <w:proofErr w:type="spellEnd"/>
      <w:r w:rsidRPr="00F86FB1">
        <w:rPr>
          <w:rFonts w:ascii="Times New Roman" w:eastAsia="Times New Roman" w:hAnsi="Times New Roman" w:cs="Times New Roman"/>
          <w:color w:val="231F20"/>
          <w:sz w:val="20"/>
          <w:szCs w:val="20"/>
          <w:lang w:eastAsia="hr-HR"/>
        </w:rPr>
        <w:t>, MZO, Zagreb</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Geografija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Sonja </w:t>
      </w:r>
      <w:proofErr w:type="spellStart"/>
      <w:r w:rsidRPr="00F86FB1">
        <w:rPr>
          <w:rFonts w:ascii="Times New Roman" w:eastAsia="Times New Roman" w:hAnsi="Times New Roman" w:cs="Times New Roman"/>
          <w:color w:val="231F20"/>
          <w:sz w:val="20"/>
          <w:szCs w:val="20"/>
          <w:lang w:eastAsia="hr-HR"/>
        </w:rPr>
        <w:t>Burčar</w:t>
      </w:r>
      <w:proofErr w:type="spellEnd"/>
      <w:r w:rsidRPr="00F86FB1">
        <w:rPr>
          <w:rFonts w:ascii="Times New Roman" w:eastAsia="Times New Roman" w:hAnsi="Times New Roman" w:cs="Times New Roman"/>
          <w:color w:val="231F20"/>
          <w:sz w:val="20"/>
          <w:szCs w:val="20"/>
          <w:lang w:eastAsia="hr-HR"/>
        </w:rPr>
        <w:t>, prof., AZOO, Osijek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 sc. Ružica Vuk, Prirodoslovno-matematički fakultet, Geografski odsjek, Zagreb</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Kemija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Borjanka</w:t>
      </w:r>
      <w:proofErr w:type="spellEnd"/>
      <w:r w:rsidRPr="00F86FB1">
        <w:rPr>
          <w:rFonts w:ascii="Times New Roman" w:eastAsia="Times New Roman" w:hAnsi="Times New Roman" w:cs="Times New Roman"/>
          <w:color w:val="231F20"/>
          <w:sz w:val="20"/>
          <w:szCs w:val="20"/>
          <w:lang w:eastAsia="hr-HR"/>
        </w:rPr>
        <w:t xml:space="preserve"> Smojver, dipl. ing., AZOO, Rijeka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Gordana </w:t>
      </w:r>
      <w:proofErr w:type="spellStart"/>
      <w:r w:rsidRPr="00F86FB1">
        <w:rPr>
          <w:rFonts w:ascii="Times New Roman" w:eastAsia="Times New Roman" w:hAnsi="Times New Roman" w:cs="Times New Roman"/>
          <w:color w:val="231F20"/>
          <w:sz w:val="20"/>
          <w:szCs w:val="20"/>
          <w:lang w:eastAsia="hr-HR"/>
        </w:rPr>
        <w:t>Cecić-Sule</w:t>
      </w:r>
      <w:proofErr w:type="spellEnd"/>
      <w:r w:rsidRPr="00F86FB1">
        <w:rPr>
          <w:rFonts w:ascii="Times New Roman" w:eastAsia="Times New Roman" w:hAnsi="Times New Roman" w:cs="Times New Roman"/>
          <w:color w:val="231F20"/>
          <w:sz w:val="20"/>
          <w:szCs w:val="20"/>
          <w:lang w:eastAsia="hr-HR"/>
        </w:rPr>
        <w:t>, prof., AZOO, Split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Olgica </w:t>
      </w:r>
      <w:proofErr w:type="spellStart"/>
      <w:r w:rsidRPr="00F86FB1">
        <w:rPr>
          <w:rFonts w:ascii="Times New Roman" w:eastAsia="Times New Roman" w:hAnsi="Times New Roman" w:cs="Times New Roman"/>
          <w:color w:val="231F20"/>
          <w:sz w:val="20"/>
          <w:szCs w:val="20"/>
          <w:lang w:eastAsia="hr-HR"/>
        </w:rPr>
        <w:t>Martinis</w:t>
      </w:r>
      <w:proofErr w:type="spellEnd"/>
      <w:r w:rsidRPr="00F86FB1">
        <w:rPr>
          <w:rFonts w:ascii="Times New Roman" w:eastAsia="Times New Roman" w:hAnsi="Times New Roman" w:cs="Times New Roman"/>
          <w:color w:val="231F20"/>
          <w:sz w:val="20"/>
          <w:szCs w:val="20"/>
          <w:lang w:eastAsia="hr-HR"/>
        </w:rPr>
        <w:t>, AZOO,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Ratka </w:t>
      </w:r>
      <w:proofErr w:type="spellStart"/>
      <w:r w:rsidRPr="00F86FB1">
        <w:rPr>
          <w:rFonts w:ascii="Times New Roman" w:eastAsia="Times New Roman" w:hAnsi="Times New Roman" w:cs="Times New Roman"/>
          <w:color w:val="231F20"/>
          <w:sz w:val="20"/>
          <w:szCs w:val="20"/>
          <w:lang w:eastAsia="hr-HR"/>
        </w:rPr>
        <w:t>Šoić</w:t>
      </w:r>
      <w:proofErr w:type="spellEnd"/>
      <w:r w:rsidRPr="00F86FB1">
        <w:rPr>
          <w:rFonts w:ascii="Times New Roman" w:eastAsia="Times New Roman" w:hAnsi="Times New Roman" w:cs="Times New Roman"/>
          <w:color w:val="231F20"/>
          <w:sz w:val="20"/>
          <w:szCs w:val="20"/>
          <w:lang w:eastAsia="hr-HR"/>
        </w:rPr>
        <w:t>, dipl. ing., Prirodoslovna i grafička škola, Rijeka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Sanja </w:t>
      </w:r>
      <w:proofErr w:type="spellStart"/>
      <w:r w:rsidRPr="00F86FB1">
        <w:rPr>
          <w:rFonts w:ascii="Times New Roman" w:eastAsia="Times New Roman" w:hAnsi="Times New Roman" w:cs="Times New Roman"/>
          <w:color w:val="231F20"/>
          <w:sz w:val="20"/>
          <w:szCs w:val="20"/>
          <w:lang w:eastAsia="hr-HR"/>
        </w:rPr>
        <w:t>Klubička</w:t>
      </w:r>
      <w:proofErr w:type="spellEnd"/>
      <w:r w:rsidRPr="00F86FB1">
        <w:rPr>
          <w:rFonts w:ascii="Times New Roman" w:eastAsia="Times New Roman" w:hAnsi="Times New Roman" w:cs="Times New Roman"/>
          <w:color w:val="231F20"/>
          <w:sz w:val="20"/>
          <w:szCs w:val="20"/>
          <w:lang w:eastAsia="hr-HR"/>
        </w:rPr>
        <w:t>, dipl. ing., Tehnička škola Daruvar, Daruvar</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Fizika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 sc. Željko Jakopović, AZOO,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Tatjana </w:t>
      </w:r>
      <w:proofErr w:type="spellStart"/>
      <w:r w:rsidRPr="00F86FB1">
        <w:rPr>
          <w:rFonts w:ascii="Times New Roman" w:eastAsia="Times New Roman" w:hAnsi="Times New Roman" w:cs="Times New Roman"/>
          <w:color w:val="231F20"/>
          <w:sz w:val="20"/>
          <w:szCs w:val="20"/>
          <w:lang w:eastAsia="hr-HR"/>
        </w:rPr>
        <w:t>Janeš</w:t>
      </w:r>
      <w:proofErr w:type="spellEnd"/>
      <w:r w:rsidRPr="00F86FB1">
        <w:rPr>
          <w:rFonts w:ascii="Times New Roman" w:eastAsia="Times New Roman" w:hAnsi="Times New Roman" w:cs="Times New Roman"/>
          <w:color w:val="231F20"/>
          <w:sz w:val="20"/>
          <w:szCs w:val="20"/>
          <w:lang w:eastAsia="hr-HR"/>
        </w:rPr>
        <w:t>, prof., Tehnička škola Ruđera Boškovića,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Hrvoje </w:t>
      </w:r>
      <w:proofErr w:type="spellStart"/>
      <w:r w:rsidRPr="00F86FB1">
        <w:rPr>
          <w:rFonts w:ascii="Times New Roman" w:eastAsia="Times New Roman" w:hAnsi="Times New Roman" w:cs="Times New Roman"/>
          <w:color w:val="231F20"/>
          <w:sz w:val="20"/>
          <w:szCs w:val="20"/>
          <w:lang w:eastAsia="hr-HR"/>
        </w:rPr>
        <w:t>Negovec</w:t>
      </w:r>
      <w:proofErr w:type="spellEnd"/>
      <w:r w:rsidRPr="00F86FB1">
        <w:rPr>
          <w:rFonts w:ascii="Times New Roman" w:eastAsia="Times New Roman" w:hAnsi="Times New Roman" w:cs="Times New Roman"/>
          <w:color w:val="231F20"/>
          <w:sz w:val="20"/>
          <w:szCs w:val="20"/>
          <w:lang w:eastAsia="hr-HR"/>
        </w:rPr>
        <w:t>, prof., I. tehnička škola Tesla,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dr. sc. Ana </w:t>
      </w:r>
      <w:proofErr w:type="spellStart"/>
      <w:r w:rsidRPr="00F86FB1">
        <w:rPr>
          <w:rFonts w:ascii="Times New Roman" w:eastAsia="Times New Roman" w:hAnsi="Times New Roman" w:cs="Times New Roman"/>
          <w:color w:val="231F20"/>
          <w:sz w:val="20"/>
          <w:szCs w:val="20"/>
          <w:lang w:eastAsia="hr-HR"/>
        </w:rPr>
        <w:t>Sušec</w:t>
      </w:r>
      <w:proofErr w:type="spellEnd"/>
      <w:r w:rsidRPr="00F86FB1">
        <w:rPr>
          <w:rFonts w:ascii="Times New Roman" w:eastAsia="Times New Roman" w:hAnsi="Times New Roman" w:cs="Times New Roman"/>
          <w:color w:val="231F20"/>
          <w:sz w:val="20"/>
          <w:szCs w:val="20"/>
          <w:lang w:eastAsia="hr-HR"/>
        </w:rPr>
        <w:t>, Prirodoslovno-matematički fakultet, Odsjek za fiziku, Zagreb</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IV. Tehničko i informatičko područje: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Računalstvo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Željka Knezović, prof., AZOO, Split – voditeljica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Biljana </w:t>
      </w:r>
      <w:proofErr w:type="spellStart"/>
      <w:r w:rsidRPr="00F86FB1">
        <w:rPr>
          <w:rFonts w:ascii="Times New Roman" w:eastAsia="Times New Roman" w:hAnsi="Times New Roman" w:cs="Times New Roman"/>
          <w:color w:val="231F20"/>
          <w:sz w:val="20"/>
          <w:szCs w:val="20"/>
          <w:lang w:eastAsia="hr-HR"/>
        </w:rPr>
        <w:t>Šoda</w:t>
      </w:r>
      <w:proofErr w:type="spellEnd"/>
      <w:r w:rsidRPr="00F86FB1">
        <w:rPr>
          <w:rFonts w:ascii="Times New Roman" w:eastAsia="Times New Roman" w:hAnsi="Times New Roman" w:cs="Times New Roman"/>
          <w:color w:val="231F20"/>
          <w:sz w:val="20"/>
          <w:szCs w:val="20"/>
          <w:lang w:eastAsia="hr-HR"/>
        </w:rPr>
        <w:t>, ASOO,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Višnja </w:t>
      </w:r>
      <w:proofErr w:type="spellStart"/>
      <w:r w:rsidRPr="00F86FB1">
        <w:rPr>
          <w:rFonts w:ascii="Times New Roman" w:eastAsia="Times New Roman" w:hAnsi="Times New Roman" w:cs="Times New Roman"/>
          <w:color w:val="231F20"/>
          <w:sz w:val="20"/>
          <w:szCs w:val="20"/>
          <w:lang w:eastAsia="hr-HR"/>
        </w:rPr>
        <w:t>Maranić-Uremović</w:t>
      </w:r>
      <w:proofErr w:type="spellEnd"/>
      <w:r w:rsidRPr="00F86FB1">
        <w:rPr>
          <w:rFonts w:ascii="Times New Roman" w:eastAsia="Times New Roman" w:hAnsi="Times New Roman" w:cs="Times New Roman"/>
          <w:color w:val="231F20"/>
          <w:sz w:val="20"/>
          <w:szCs w:val="20"/>
          <w:lang w:eastAsia="hr-HR"/>
        </w:rPr>
        <w:t>, MZO,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Zlatka </w:t>
      </w:r>
      <w:proofErr w:type="spellStart"/>
      <w:r w:rsidRPr="00F86FB1">
        <w:rPr>
          <w:rFonts w:ascii="Times New Roman" w:eastAsia="Times New Roman" w:hAnsi="Times New Roman" w:cs="Times New Roman"/>
          <w:color w:val="231F20"/>
          <w:sz w:val="20"/>
          <w:szCs w:val="20"/>
          <w:lang w:eastAsia="hr-HR"/>
        </w:rPr>
        <w:t>Markučič</w:t>
      </w:r>
      <w:proofErr w:type="spellEnd"/>
      <w:r w:rsidRPr="00F86FB1">
        <w:rPr>
          <w:rFonts w:ascii="Times New Roman" w:eastAsia="Times New Roman" w:hAnsi="Times New Roman" w:cs="Times New Roman"/>
          <w:color w:val="231F20"/>
          <w:sz w:val="20"/>
          <w:szCs w:val="20"/>
          <w:lang w:eastAsia="hr-HR"/>
        </w:rPr>
        <w:t>, dipl. ing., XV. gimnazija,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Predrag Brođanac, prof., V. gimnazija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Latinka </w:t>
      </w:r>
      <w:proofErr w:type="spellStart"/>
      <w:r w:rsidRPr="00F86FB1">
        <w:rPr>
          <w:rFonts w:ascii="Times New Roman" w:eastAsia="Times New Roman" w:hAnsi="Times New Roman" w:cs="Times New Roman"/>
          <w:color w:val="231F20"/>
          <w:sz w:val="20"/>
          <w:szCs w:val="20"/>
          <w:lang w:eastAsia="hr-HR"/>
        </w:rPr>
        <w:t>Križnik</w:t>
      </w:r>
      <w:proofErr w:type="spellEnd"/>
      <w:r w:rsidRPr="00F86FB1">
        <w:rPr>
          <w:rFonts w:ascii="Times New Roman" w:eastAsia="Times New Roman" w:hAnsi="Times New Roman" w:cs="Times New Roman"/>
          <w:color w:val="231F20"/>
          <w:sz w:val="20"/>
          <w:szCs w:val="20"/>
          <w:lang w:eastAsia="hr-HR"/>
        </w:rPr>
        <w:t>, prof., Škola za medicinske sestre Vrapče,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Natalija </w:t>
      </w:r>
      <w:proofErr w:type="spellStart"/>
      <w:r w:rsidRPr="00F86FB1">
        <w:rPr>
          <w:rFonts w:ascii="Times New Roman" w:eastAsia="Times New Roman" w:hAnsi="Times New Roman" w:cs="Times New Roman"/>
          <w:color w:val="231F20"/>
          <w:sz w:val="20"/>
          <w:szCs w:val="20"/>
          <w:lang w:eastAsia="hr-HR"/>
        </w:rPr>
        <w:t>Stjepanek</w:t>
      </w:r>
      <w:proofErr w:type="spellEnd"/>
      <w:r w:rsidRPr="00F86FB1">
        <w:rPr>
          <w:rFonts w:ascii="Times New Roman" w:eastAsia="Times New Roman" w:hAnsi="Times New Roman" w:cs="Times New Roman"/>
          <w:color w:val="231F20"/>
          <w:sz w:val="20"/>
          <w:szCs w:val="20"/>
          <w:lang w:eastAsia="hr-HR"/>
        </w:rPr>
        <w:t>, prof., Ekonomska i upravna škola, Osijek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Stjepan </w:t>
      </w:r>
      <w:proofErr w:type="spellStart"/>
      <w:r w:rsidRPr="00F86FB1">
        <w:rPr>
          <w:rFonts w:ascii="Times New Roman" w:eastAsia="Times New Roman" w:hAnsi="Times New Roman" w:cs="Times New Roman"/>
          <w:color w:val="231F20"/>
          <w:sz w:val="20"/>
          <w:szCs w:val="20"/>
          <w:lang w:eastAsia="hr-HR"/>
        </w:rPr>
        <w:t>Šalković</w:t>
      </w:r>
      <w:proofErr w:type="spellEnd"/>
      <w:r w:rsidRPr="00F86FB1">
        <w:rPr>
          <w:rFonts w:ascii="Times New Roman" w:eastAsia="Times New Roman" w:hAnsi="Times New Roman" w:cs="Times New Roman"/>
          <w:color w:val="231F20"/>
          <w:sz w:val="20"/>
          <w:szCs w:val="20"/>
          <w:lang w:eastAsia="hr-HR"/>
        </w:rPr>
        <w:t>, prof., Srednja škola Krapina, Krapina</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V. Društveno – humanističko područje: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Ankica Mlinarić, dipl. teolog, AZOO, Osijek – voditeljica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Mateja Mandić, prof., ASOO,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lastRenderedPageBreak/>
        <w:t xml:space="preserve">Ivana </w:t>
      </w:r>
      <w:proofErr w:type="spellStart"/>
      <w:r w:rsidRPr="00F86FB1">
        <w:rPr>
          <w:rFonts w:ascii="Times New Roman" w:eastAsia="Times New Roman" w:hAnsi="Times New Roman" w:cs="Times New Roman"/>
          <w:color w:val="231F20"/>
          <w:sz w:val="20"/>
          <w:szCs w:val="20"/>
          <w:lang w:eastAsia="hr-HR"/>
        </w:rPr>
        <w:t>Pilko</w:t>
      </w:r>
      <w:proofErr w:type="spellEnd"/>
      <w:r w:rsidRPr="00F86FB1">
        <w:rPr>
          <w:rFonts w:ascii="Times New Roman" w:eastAsia="Times New Roman" w:hAnsi="Times New Roman" w:cs="Times New Roman"/>
          <w:color w:val="231F20"/>
          <w:sz w:val="20"/>
          <w:szCs w:val="20"/>
          <w:lang w:eastAsia="hr-HR"/>
        </w:rPr>
        <w:t>, dipl. fonetičar i lingvist, MZO, Zagreb</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Katolički vjeronauk</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prof. dr. sc. Ana Thea Filipović, Katolički bogoslovni fakultet,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Gordana </w:t>
      </w:r>
      <w:proofErr w:type="spellStart"/>
      <w:r w:rsidRPr="00F86FB1">
        <w:rPr>
          <w:rFonts w:ascii="Times New Roman" w:eastAsia="Times New Roman" w:hAnsi="Times New Roman" w:cs="Times New Roman"/>
          <w:color w:val="231F20"/>
          <w:sz w:val="20"/>
          <w:szCs w:val="20"/>
          <w:lang w:eastAsia="hr-HR"/>
        </w:rPr>
        <w:t>Barudžija</w:t>
      </w:r>
      <w:proofErr w:type="spellEnd"/>
      <w:r w:rsidRPr="00F86FB1">
        <w:rPr>
          <w:rFonts w:ascii="Times New Roman" w:eastAsia="Times New Roman" w:hAnsi="Times New Roman" w:cs="Times New Roman"/>
          <w:color w:val="231F20"/>
          <w:sz w:val="20"/>
          <w:szCs w:val="20"/>
          <w:lang w:eastAsia="hr-HR"/>
        </w:rPr>
        <w:t>, dipl. teolog, AZOO,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Dejan </w:t>
      </w:r>
      <w:proofErr w:type="spellStart"/>
      <w:r w:rsidRPr="00F86FB1">
        <w:rPr>
          <w:rFonts w:ascii="Times New Roman" w:eastAsia="Times New Roman" w:hAnsi="Times New Roman" w:cs="Times New Roman"/>
          <w:color w:val="231F20"/>
          <w:sz w:val="20"/>
          <w:szCs w:val="20"/>
          <w:lang w:eastAsia="hr-HR"/>
        </w:rPr>
        <w:t>Čaplar</w:t>
      </w:r>
      <w:proofErr w:type="spellEnd"/>
      <w:r w:rsidRPr="00F86FB1">
        <w:rPr>
          <w:rFonts w:ascii="Times New Roman" w:eastAsia="Times New Roman" w:hAnsi="Times New Roman" w:cs="Times New Roman"/>
          <w:color w:val="231F20"/>
          <w:sz w:val="20"/>
          <w:szCs w:val="20"/>
          <w:lang w:eastAsia="hr-HR"/>
        </w:rPr>
        <w:t>, dipl. teolog, Gimnazija Beli Manastir, Beli Manastir</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Etika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Milana </w:t>
      </w:r>
      <w:proofErr w:type="spellStart"/>
      <w:r w:rsidRPr="00F86FB1">
        <w:rPr>
          <w:rFonts w:ascii="Times New Roman" w:eastAsia="Times New Roman" w:hAnsi="Times New Roman" w:cs="Times New Roman"/>
          <w:color w:val="231F20"/>
          <w:sz w:val="20"/>
          <w:szCs w:val="20"/>
          <w:lang w:eastAsia="hr-HR"/>
        </w:rPr>
        <w:t>Funduk</w:t>
      </w:r>
      <w:proofErr w:type="spellEnd"/>
      <w:r w:rsidRPr="00F86FB1">
        <w:rPr>
          <w:rFonts w:ascii="Times New Roman" w:eastAsia="Times New Roman" w:hAnsi="Times New Roman" w:cs="Times New Roman"/>
          <w:color w:val="231F20"/>
          <w:sz w:val="20"/>
          <w:szCs w:val="20"/>
          <w:lang w:eastAsia="hr-HR"/>
        </w:rPr>
        <w:t>, prof., Klasična gimnazija,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 sc. Dijana Lozić-Leko, Gimnazija A. G. Matoša, Zabok</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Povijest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mr. sc. Marijana Marinović, AZOO, Rijeka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 sc. Željko Holjevac, Filozofski fakultet,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proofErr w:type="spellStart"/>
      <w:r w:rsidRPr="00F86FB1">
        <w:rPr>
          <w:rFonts w:ascii="Times New Roman" w:eastAsia="Times New Roman" w:hAnsi="Times New Roman" w:cs="Times New Roman"/>
          <w:color w:val="231F20"/>
          <w:sz w:val="20"/>
          <w:szCs w:val="20"/>
          <w:lang w:eastAsia="hr-HR"/>
        </w:rPr>
        <w:t>Lobert</w:t>
      </w:r>
      <w:proofErr w:type="spellEnd"/>
      <w:r w:rsidRPr="00F86FB1">
        <w:rPr>
          <w:rFonts w:ascii="Times New Roman" w:eastAsia="Times New Roman" w:hAnsi="Times New Roman" w:cs="Times New Roman"/>
          <w:color w:val="231F20"/>
          <w:sz w:val="20"/>
          <w:szCs w:val="20"/>
          <w:lang w:eastAsia="hr-HR"/>
        </w:rPr>
        <w:t xml:space="preserve"> </w:t>
      </w:r>
      <w:proofErr w:type="spellStart"/>
      <w:r w:rsidRPr="00F86FB1">
        <w:rPr>
          <w:rFonts w:ascii="Times New Roman" w:eastAsia="Times New Roman" w:hAnsi="Times New Roman" w:cs="Times New Roman"/>
          <w:color w:val="231F20"/>
          <w:sz w:val="20"/>
          <w:szCs w:val="20"/>
          <w:lang w:eastAsia="hr-HR"/>
        </w:rPr>
        <w:t>Simičić</w:t>
      </w:r>
      <w:proofErr w:type="spellEnd"/>
      <w:r w:rsidRPr="00F86FB1">
        <w:rPr>
          <w:rFonts w:ascii="Times New Roman" w:eastAsia="Times New Roman" w:hAnsi="Times New Roman" w:cs="Times New Roman"/>
          <w:color w:val="231F20"/>
          <w:sz w:val="20"/>
          <w:szCs w:val="20"/>
          <w:lang w:eastAsia="hr-HR"/>
        </w:rPr>
        <w:t>, dipl. sociolog i dipl. povjesničar, Medicinska škola, Rijeka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Mladen Stojić, prof., Srednja škola za elektrotehniku i računalstvo, Rijeka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Miroslav </w:t>
      </w:r>
      <w:proofErr w:type="spellStart"/>
      <w:r w:rsidRPr="00F86FB1">
        <w:rPr>
          <w:rFonts w:ascii="Times New Roman" w:eastAsia="Times New Roman" w:hAnsi="Times New Roman" w:cs="Times New Roman"/>
          <w:color w:val="231F20"/>
          <w:sz w:val="20"/>
          <w:szCs w:val="20"/>
          <w:lang w:eastAsia="hr-HR"/>
        </w:rPr>
        <w:t>Šašić</w:t>
      </w:r>
      <w:proofErr w:type="spellEnd"/>
      <w:r w:rsidRPr="00F86FB1">
        <w:rPr>
          <w:rFonts w:ascii="Times New Roman" w:eastAsia="Times New Roman" w:hAnsi="Times New Roman" w:cs="Times New Roman"/>
          <w:color w:val="231F20"/>
          <w:sz w:val="20"/>
          <w:szCs w:val="20"/>
          <w:lang w:eastAsia="hr-HR"/>
        </w:rPr>
        <w:t>, prof., Prirodoslovna škola Vladimira Preloga, Zagreb</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Politika i gospodarstvo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Martina </w:t>
      </w:r>
      <w:proofErr w:type="spellStart"/>
      <w:r w:rsidRPr="00F86FB1">
        <w:rPr>
          <w:rFonts w:ascii="Times New Roman" w:eastAsia="Times New Roman" w:hAnsi="Times New Roman" w:cs="Times New Roman"/>
          <w:color w:val="231F20"/>
          <w:sz w:val="20"/>
          <w:szCs w:val="20"/>
          <w:lang w:eastAsia="hr-HR"/>
        </w:rPr>
        <w:t>Preglej</w:t>
      </w:r>
      <w:proofErr w:type="spellEnd"/>
      <w:r w:rsidRPr="00F86FB1">
        <w:rPr>
          <w:rFonts w:ascii="Times New Roman" w:eastAsia="Times New Roman" w:hAnsi="Times New Roman" w:cs="Times New Roman"/>
          <w:color w:val="231F20"/>
          <w:sz w:val="20"/>
          <w:szCs w:val="20"/>
          <w:lang w:eastAsia="hr-HR"/>
        </w:rPr>
        <w:t>, prof., Športska gimnazija,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Zlata </w:t>
      </w:r>
      <w:proofErr w:type="spellStart"/>
      <w:r w:rsidRPr="00F86FB1">
        <w:rPr>
          <w:rFonts w:ascii="Times New Roman" w:eastAsia="Times New Roman" w:hAnsi="Times New Roman" w:cs="Times New Roman"/>
          <w:color w:val="231F20"/>
          <w:sz w:val="20"/>
          <w:szCs w:val="20"/>
          <w:lang w:eastAsia="hr-HR"/>
        </w:rPr>
        <w:t>Paštar</w:t>
      </w:r>
      <w:proofErr w:type="spellEnd"/>
      <w:r w:rsidRPr="00F86FB1">
        <w:rPr>
          <w:rFonts w:ascii="Times New Roman" w:eastAsia="Times New Roman" w:hAnsi="Times New Roman" w:cs="Times New Roman"/>
          <w:color w:val="231F20"/>
          <w:sz w:val="20"/>
          <w:szCs w:val="20"/>
          <w:lang w:eastAsia="hr-HR"/>
        </w:rPr>
        <w:t>, prof., Prva gimnazija, Zagreb</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VI. Umjetničko područje:</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VII. Tjelesno i zdravstveno područje:</w:t>
      </w:r>
    </w:p>
    <w:p w:rsidR="00F86FB1" w:rsidRPr="00F86FB1" w:rsidRDefault="00F86FB1" w:rsidP="00F86FB1">
      <w:pPr>
        <w:spacing w:after="0" w:line="240" w:lineRule="auto"/>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Tjelesna i zdravstvena kultura</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Željko Štefanac, prof., AZOO, Zagreb – voditelj</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Biljana </w:t>
      </w:r>
      <w:proofErr w:type="spellStart"/>
      <w:r w:rsidRPr="00F86FB1">
        <w:rPr>
          <w:rFonts w:ascii="Times New Roman" w:eastAsia="Times New Roman" w:hAnsi="Times New Roman" w:cs="Times New Roman"/>
          <w:color w:val="231F20"/>
          <w:sz w:val="20"/>
          <w:szCs w:val="20"/>
          <w:lang w:eastAsia="hr-HR"/>
        </w:rPr>
        <w:t>Šoda</w:t>
      </w:r>
      <w:proofErr w:type="spellEnd"/>
      <w:r w:rsidRPr="00F86FB1">
        <w:rPr>
          <w:rFonts w:ascii="Times New Roman" w:eastAsia="Times New Roman" w:hAnsi="Times New Roman" w:cs="Times New Roman"/>
          <w:color w:val="231F20"/>
          <w:sz w:val="20"/>
          <w:szCs w:val="20"/>
          <w:lang w:eastAsia="hr-HR"/>
        </w:rPr>
        <w:t>, prof., ASOO,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Višnja </w:t>
      </w:r>
      <w:proofErr w:type="spellStart"/>
      <w:r w:rsidRPr="00F86FB1">
        <w:rPr>
          <w:rFonts w:ascii="Times New Roman" w:eastAsia="Times New Roman" w:hAnsi="Times New Roman" w:cs="Times New Roman"/>
          <w:color w:val="231F20"/>
          <w:sz w:val="20"/>
          <w:szCs w:val="20"/>
          <w:lang w:eastAsia="hr-HR"/>
        </w:rPr>
        <w:t>Maranić-Uremović</w:t>
      </w:r>
      <w:proofErr w:type="spellEnd"/>
      <w:r w:rsidRPr="00F86FB1">
        <w:rPr>
          <w:rFonts w:ascii="Times New Roman" w:eastAsia="Times New Roman" w:hAnsi="Times New Roman" w:cs="Times New Roman"/>
          <w:color w:val="231F20"/>
          <w:sz w:val="20"/>
          <w:szCs w:val="20"/>
          <w:lang w:eastAsia="hr-HR"/>
        </w:rPr>
        <w:t>, MZO,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prof. dr. sc. Boris </w:t>
      </w:r>
      <w:proofErr w:type="spellStart"/>
      <w:r w:rsidRPr="00F86FB1">
        <w:rPr>
          <w:rFonts w:ascii="Times New Roman" w:eastAsia="Times New Roman" w:hAnsi="Times New Roman" w:cs="Times New Roman"/>
          <w:color w:val="231F20"/>
          <w:sz w:val="20"/>
          <w:szCs w:val="20"/>
          <w:lang w:eastAsia="hr-HR"/>
        </w:rPr>
        <w:t>Neljak</w:t>
      </w:r>
      <w:proofErr w:type="spellEnd"/>
      <w:r w:rsidRPr="00F86FB1">
        <w:rPr>
          <w:rFonts w:ascii="Times New Roman" w:eastAsia="Times New Roman" w:hAnsi="Times New Roman" w:cs="Times New Roman"/>
          <w:color w:val="231F20"/>
          <w:sz w:val="20"/>
          <w:szCs w:val="20"/>
          <w:lang w:eastAsia="hr-HR"/>
        </w:rPr>
        <w:t>, Kineziološki fakultet,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 sc. Dario Novak, Kineziološki fakultet,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 sc. Vilko Petrić, Kineziološki fakultet,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Ana Matković, prof., Škola za primalje, Zagreb</w:t>
      </w:r>
    </w:p>
    <w:p w:rsidR="00F86FB1" w:rsidRPr="00F86FB1" w:rsidRDefault="00F86FB1" w:rsidP="00F86FB1">
      <w:pPr>
        <w:spacing w:after="0" w:line="240" w:lineRule="auto"/>
        <w:jc w:val="center"/>
        <w:textAlignment w:val="baseline"/>
        <w:rPr>
          <w:rFonts w:ascii="Times New Roman" w:eastAsia="Times New Roman" w:hAnsi="Times New Roman" w:cs="Times New Roman"/>
          <w:color w:val="231F20"/>
          <w:sz w:val="20"/>
          <w:szCs w:val="20"/>
          <w:lang w:eastAsia="hr-HR"/>
        </w:rPr>
      </w:pPr>
      <w:r w:rsidRPr="00F86FB1">
        <w:rPr>
          <w:rFonts w:ascii="Minion Pro" w:eastAsia="Times New Roman" w:hAnsi="Minion Pro" w:cs="Times New Roman"/>
          <w:b/>
          <w:bCs/>
          <w:color w:val="231F20"/>
          <w:sz w:val="24"/>
          <w:szCs w:val="24"/>
          <w:bdr w:val="none" w:sz="0" w:space="0" w:color="auto" w:frame="1"/>
          <w:lang w:eastAsia="hr-HR"/>
        </w:rPr>
        <w:t>6.2.2. Strukovni dio</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Marija </w:t>
      </w:r>
      <w:proofErr w:type="spellStart"/>
      <w:r w:rsidRPr="00F86FB1">
        <w:rPr>
          <w:rFonts w:ascii="Times New Roman" w:eastAsia="Times New Roman" w:hAnsi="Times New Roman" w:cs="Times New Roman"/>
          <w:color w:val="231F20"/>
          <w:sz w:val="20"/>
          <w:szCs w:val="20"/>
          <w:lang w:eastAsia="hr-HR"/>
        </w:rPr>
        <w:t>Marcelić</w:t>
      </w:r>
      <w:proofErr w:type="spellEnd"/>
      <w:r w:rsidRPr="00F86FB1">
        <w:rPr>
          <w:rFonts w:ascii="Times New Roman" w:eastAsia="Times New Roman" w:hAnsi="Times New Roman" w:cs="Times New Roman"/>
          <w:color w:val="231F20"/>
          <w:sz w:val="20"/>
          <w:szCs w:val="20"/>
          <w:lang w:eastAsia="hr-HR"/>
        </w:rPr>
        <w:t>, dipl. ing., ASOO,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Jelena Matković, prof., ASOO,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Vesna Anđelić, dipl. ing., ASOO,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Drago </w:t>
      </w:r>
      <w:proofErr w:type="spellStart"/>
      <w:r w:rsidRPr="00F86FB1">
        <w:rPr>
          <w:rFonts w:ascii="Times New Roman" w:eastAsia="Times New Roman" w:hAnsi="Times New Roman" w:cs="Times New Roman"/>
          <w:color w:val="231F20"/>
          <w:sz w:val="20"/>
          <w:szCs w:val="20"/>
          <w:lang w:eastAsia="hr-HR"/>
        </w:rPr>
        <w:t>Boščić</w:t>
      </w:r>
      <w:proofErr w:type="spellEnd"/>
      <w:r w:rsidRPr="00F86FB1">
        <w:rPr>
          <w:rFonts w:ascii="Times New Roman" w:eastAsia="Times New Roman" w:hAnsi="Times New Roman" w:cs="Times New Roman"/>
          <w:color w:val="231F20"/>
          <w:sz w:val="20"/>
          <w:szCs w:val="20"/>
          <w:lang w:eastAsia="hr-HR"/>
        </w:rPr>
        <w:t>, ing., Siemens d.d.,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mr. sc. Miroslav Dujmović, Tehnička škola za strojarstvo i mehatroniku, Split</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Dragutin Hrastić, dipl. ing., Elektrostrojarska škola, Varaždin</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Maja Jukić, </w:t>
      </w:r>
      <w:proofErr w:type="spellStart"/>
      <w:r w:rsidRPr="00F86FB1">
        <w:rPr>
          <w:rFonts w:ascii="Times New Roman" w:eastAsia="Times New Roman" w:hAnsi="Times New Roman" w:cs="Times New Roman"/>
          <w:color w:val="231F20"/>
          <w:sz w:val="20"/>
          <w:szCs w:val="20"/>
          <w:lang w:eastAsia="hr-HR"/>
        </w:rPr>
        <w:t>dipl.ing</w:t>
      </w:r>
      <w:proofErr w:type="spellEnd"/>
      <w:r w:rsidRPr="00F86FB1">
        <w:rPr>
          <w:rFonts w:ascii="Times New Roman" w:eastAsia="Times New Roman" w:hAnsi="Times New Roman" w:cs="Times New Roman"/>
          <w:color w:val="231F20"/>
          <w:sz w:val="20"/>
          <w:szCs w:val="20"/>
          <w:lang w:eastAsia="hr-HR"/>
        </w:rPr>
        <w:t>., konzultant u obrazovanju</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Stevo Korkut, ing., Projekta d.o.o., Karlovac</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dr. sc. Gojko Nikolić, Tekstilno-tehnološki fakultet,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Goran </w:t>
      </w:r>
      <w:proofErr w:type="spellStart"/>
      <w:r w:rsidRPr="00F86FB1">
        <w:rPr>
          <w:rFonts w:ascii="Times New Roman" w:eastAsia="Times New Roman" w:hAnsi="Times New Roman" w:cs="Times New Roman"/>
          <w:color w:val="231F20"/>
          <w:sz w:val="20"/>
          <w:szCs w:val="20"/>
          <w:lang w:eastAsia="hr-HR"/>
        </w:rPr>
        <w:t>Nuskern</w:t>
      </w:r>
      <w:proofErr w:type="spellEnd"/>
      <w:r w:rsidRPr="00F86FB1">
        <w:rPr>
          <w:rFonts w:ascii="Times New Roman" w:eastAsia="Times New Roman" w:hAnsi="Times New Roman" w:cs="Times New Roman"/>
          <w:color w:val="231F20"/>
          <w:sz w:val="20"/>
          <w:szCs w:val="20"/>
          <w:lang w:eastAsia="hr-HR"/>
        </w:rPr>
        <w:t>, dipl. ing., Tehnička škola Ruđera Boškovića,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Jerko Pandžić, dipl. ing., Strojarska tehnička škola Frana Bošnjakovića, Zagreb</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Tomislav </w:t>
      </w:r>
      <w:proofErr w:type="spellStart"/>
      <w:r w:rsidRPr="00F86FB1">
        <w:rPr>
          <w:rFonts w:ascii="Times New Roman" w:eastAsia="Times New Roman" w:hAnsi="Times New Roman" w:cs="Times New Roman"/>
          <w:color w:val="231F20"/>
          <w:sz w:val="20"/>
          <w:szCs w:val="20"/>
          <w:lang w:eastAsia="hr-HR"/>
        </w:rPr>
        <w:t>Šodec</w:t>
      </w:r>
      <w:proofErr w:type="spellEnd"/>
      <w:r w:rsidRPr="00F86FB1">
        <w:rPr>
          <w:rFonts w:ascii="Times New Roman" w:eastAsia="Times New Roman" w:hAnsi="Times New Roman" w:cs="Times New Roman"/>
          <w:color w:val="231F20"/>
          <w:sz w:val="20"/>
          <w:szCs w:val="20"/>
          <w:lang w:eastAsia="hr-HR"/>
        </w:rPr>
        <w:t>, dipl. ing., Končar sklopna postrojenja d.d., Sesvetski Kraljevec</w:t>
      </w:r>
    </w:p>
    <w:p w:rsidR="00F86FB1" w:rsidRPr="00F86FB1" w:rsidRDefault="00F86FB1" w:rsidP="00F86FB1">
      <w:pPr>
        <w:spacing w:after="48"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 xml:space="preserve">Marin </w:t>
      </w:r>
      <w:proofErr w:type="spellStart"/>
      <w:r w:rsidRPr="00F86FB1">
        <w:rPr>
          <w:rFonts w:ascii="Times New Roman" w:eastAsia="Times New Roman" w:hAnsi="Times New Roman" w:cs="Times New Roman"/>
          <w:color w:val="231F20"/>
          <w:sz w:val="20"/>
          <w:szCs w:val="20"/>
          <w:lang w:eastAsia="hr-HR"/>
        </w:rPr>
        <w:t>Tvrdić</w:t>
      </w:r>
      <w:proofErr w:type="spellEnd"/>
      <w:r w:rsidRPr="00F86FB1">
        <w:rPr>
          <w:rFonts w:ascii="Times New Roman" w:eastAsia="Times New Roman" w:hAnsi="Times New Roman" w:cs="Times New Roman"/>
          <w:color w:val="231F20"/>
          <w:sz w:val="20"/>
          <w:szCs w:val="20"/>
          <w:lang w:eastAsia="hr-HR"/>
        </w:rPr>
        <w:t>, dipl. ing., Tehnička škola za strojarstvo i mehatroniku, Split</w:t>
      </w:r>
    </w:p>
    <w:p w:rsidR="00F86FB1" w:rsidRPr="00F86FB1" w:rsidRDefault="00F86FB1" w:rsidP="00F86FB1">
      <w:pPr>
        <w:spacing w:before="204" w:after="72" w:line="240" w:lineRule="auto"/>
        <w:jc w:val="center"/>
        <w:textAlignment w:val="baseline"/>
        <w:rPr>
          <w:rFonts w:ascii="Times New Roman" w:eastAsia="Times New Roman" w:hAnsi="Times New Roman" w:cs="Times New Roman"/>
          <w:i/>
          <w:iCs/>
          <w:color w:val="231F20"/>
          <w:lang w:eastAsia="hr-HR"/>
        </w:rPr>
      </w:pPr>
      <w:r w:rsidRPr="00F86FB1">
        <w:rPr>
          <w:rFonts w:ascii="Times New Roman" w:eastAsia="Times New Roman" w:hAnsi="Times New Roman" w:cs="Times New Roman"/>
          <w:i/>
          <w:iCs/>
          <w:color w:val="231F20"/>
          <w:lang w:eastAsia="hr-HR"/>
        </w:rPr>
        <w:t>6.3. Predlagatelj strukovnog kurikuluma</w:t>
      </w:r>
    </w:p>
    <w:p w:rsidR="00F86FB1" w:rsidRPr="00F86FB1" w:rsidRDefault="00F86FB1" w:rsidP="00F86FB1">
      <w:pPr>
        <w:spacing w:line="240" w:lineRule="auto"/>
        <w:textAlignment w:val="baseline"/>
        <w:rPr>
          <w:rFonts w:ascii="Times New Roman" w:eastAsia="Times New Roman" w:hAnsi="Times New Roman" w:cs="Times New Roman"/>
          <w:color w:val="231F20"/>
          <w:sz w:val="20"/>
          <w:szCs w:val="20"/>
          <w:lang w:eastAsia="hr-HR"/>
        </w:rPr>
      </w:pPr>
      <w:r w:rsidRPr="00F86FB1">
        <w:rPr>
          <w:rFonts w:ascii="Times New Roman" w:eastAsia="Times New Roman" w:hAnsi="Times New Roman" w:cs="Times New Roman"/>
          <w:color w:val="231F20"/>
          <w:sz w:val="20"/>
          <w:szCs w:val="20"/>
          <w:lang w:eastAsia="hr-HR"/>
        </w:rPr>
        <w:t>Agencija za strukovno obrazovanje i obrazovanje odraslih</w:t>
      </w:r>
    </w:p>
    <w:tbl>
      <w:tblPr>
        <w:tblW w:w="3910" w:type="dxa"/>
        <w:tblCellSpacing w:w="15" w:type="dxa"/>
        <w:tblCellMar>
          <w:top w:w="300" w:type="dxa"/>
          <w:left w:w="375" w:type="dxa"/>
          <w:right w:w="375" w:type="dxa"/>
        </w:tblCellMar>
        <w:tblLook w:val="04A0" w:firstRow="1" w:lastRow="0" w:firstColumn="1" w:lastColumn="0" w:noHBand="0" w:noVBand="1"/>
      </w:tblPr>
      <w:tblGrid>
        <w:gridCol w:w="3910"/>
      </w:tblGrid>
      <w:tr w:rsidR="00F86FB1" w:rsidRPr="00F86FB1" w:rsidTr="00F86FB1">
        <w:trPr>
          <w:tblCellSpacing w:w="15" w:type="dxa"/>
        </w:trPr>
        <w:tc>
          <w:tcPr>
            <w:tcW w:w="0" w:type="auto"/>
            <w:tcMar>
              <w:top w:w="0" w:type="dxa"/>
              <w:left w:w="0" w:type="dxa"/>
              <w:bottom w:w="0" w:type="dxa"/>
              <w:right w:w="0" w:type="dxa"/>
            </w:tcMar>
            <w:vAlign w:val="center"/>
            <w:hideMark/>
          </w:tcPr>
          <w:p w:rsidR="00F86FB1" w:rsidRPr="00F86FB1" w:rsidRDefault="00F86FB1" w:rsidP="00F86FB1">
            <w:pPr>
              <w:spacing w:after="0" w:line="360" w:lineRule="atLeast"/>
              <w:rPr>
                <w:rFonts w:ascii="inherit" w:eastAsia="Times New Roman" w:hAnsi="inherit" w:cs="Times New Roman"/>
                <w:color w:val="000000"/>
                <w:sz w:val="23"/>
                <w:szCs w:val="23"/>
                <w:lang w:eastAsia="hr-HR"/>
              </w:rPr>
            </w:pPr>
            <w:r w:rsidRPr="00F86FB1">
              <w:rPr>
                <w:rFonts w:ascii="inherit" w:eastAsia="Times New Roman" w:hAnsi="inherit" w:cs="Times New Roman"/>
                <w:color w:val="666666"/>
                <w:sz w:val="23"/>
                <w:szCs w:val="23"/>
                <w:bdr w:val="none" w:sz="0" w:space="0" w:color="auto" w:frame="1"/>
                <w:lang w:eastAsia="hr-HR"/>
              </w:rPr>
              <w:t>Dio NN:</w:t>
            </w:r>
            <w:r w:rsidRPr="00F86FB1">
              <w:rPr>
                <w:rFonts w:ascii="inherit" w:eastAsia="Times New Roman" w:hAnsi="inherit" w:cs="Times New Roman"/>
                <w:color w:val="000000"/>
                <w:sz w:val="23"/>
                <w:szCs w:val="23"/>
                <w:lang w:eastAsia="hr-HR"/>
              </w:rPr>
              <w:t> Službeni</w:t>
            </w:r>
          </w:p>
        </w:tc>
      </w:tr>
      <w:tr w:rsidR="00F86FB1" w:rsidRPr="00F86FB1" w:rsidTr="00F86FB1">
        <w:trPr>
          <w:tblCellSpacing w:w="15" w:type="dxa"/>
        </w:trPr>
        <w:tc>
          <w:tcPr>
            <w:tcW w:w="0" w:type="auto"/>
            <w:tcMar>
              <w:top w:w="0" w:type="dxa"/>
              <w:left w:w="0" w:type="dxa"/>
              <w:bottom w:w="0" w:type="dxa"/>
              <w:right w:w="0" w:type="dxa"/>
            </w:tcMar>
            <w:vAlign w:val="center"/>
            <w:hideMark/>
          </w:tcPr>
          <w:p w:rsidR="00F86FB1" w:rsidRPr="00F86FB1" w:rsidRDefault="00F86FB1" w:rsidP="00F86FB1">
            <w:pPr>
              <w:spacing w:after="0" w:line="360" w:lineRule="atLeast"/>
              <w:rPr>
                <w:rFonts w:ascii="inherit" w:eastAsia="Times New Roman" w:hAnsi="inherit" w:cs="Times New Roman"/>
                <w:color w:val="000000"/>
                <w:sz w:val="23"/>
                <w:szCs w:val="23"/>
                <w:lang w:eastAsia="hr-HR"/>
              </w:rPr>
            </w:pPr>
            <w:r w:rsidRPr="00F86FB1">
              <w:rPr>
                <w:rFonts w:ascii="inherit" w:eastAsia="Times New Roman" w:hAnsi="inherit" w:cs="Times New Roman"/>
                <w:color w:val="666666"/>
                <w:sz w:val="23"/>
                <w:szCs w:val="23"/>
                <w:bdr w:val="none" w:sz="0" w:space="0" w:color="auto" w:frame="1"/>
                <w:lang w:eastAsia="hr-HR"/>
              </w:rPr>
              <w:t>Vrsta dokumenta:</w:t>
            </w:r>
            <w:r w:rsidRPr="00F86FB1">
              <w:rPr>
                <w:rFonts w:ascii="inherit" w:eastAsia="Times New Roman" w:hAnsi="inherit" w:cs="Times New Roman"/>
                <w:color w:val="000000"/>
                <w:sz w:val="23"/>
                <w:szCs w:val="23"/>
                <w:lang w:eastAsia="hr-HR"/>
              </w:rPr>
              <w:t> Odluka</w:t>
            </w:r>
          </w:p>
        </w:tc>
      </w:tr>
      <w:tr w:rsidR="00F86FB1" w:rsidRPr="00F86FB1" w:rsidTr="00F86FB1">
        <w:trPr>
          <w:tblCellSpacing w:w="15" w:type="dxa"/>
        </w:trPr>
        <w:tc>
          <w:tcPr>
            <w:tcW w:w="0" w:type="auto"/>
            <w:tcMar>
              <w:top w:w="0" w:type="dxa"/>
              <w:left w:w="0" w:type="dxa"/>
              <w:bottom w:w="0" w:type="dxa"/>
              <w:right w:w="0" w:type="dxa"/>
            </w:tcMar>
            <w:vAlign w:val="center"/>
            <w:hideMark/>
          </w:tcPr>
          <w:p w:rsidR="00F86FB1" w:rsidRPr="00F86FB1" w:rsidRDefault="00F86FB1" w:rsidP="00F86FB1">
            <w:pPr>
              <w:spacing w:after="0" w:line="360" w:lineRule="atLeast"/>
              <w:rPr>
                <w:rFonts w:ascii="inherit" w:eastAsia="Times New Roman" w:hAnsi="inherit" w:cs="Times New Roman"/>
                <w:color w:val="000000"/>
                <w:sz w:val="23"/>
                <w:szCs w:val="23"/>
                <w:lang w:eastAsia="hr-HR"/>
              </w:rPr>
            </w:pPr>
            <w:r w:rsidRPr="00F86FB1">
              <w:rPr>
                <w:rFonts w:ascii="inherit" w:eastAsia="Times New Roman" w:hAnsi="inherit" w:cs="Times New Roman"/>
                <w:color w:val="666666"/>
                <w:sz w:val="23"/>
                <w:szCs w:val="23"/>
                <w:bdr w:val="none" w:sz="0" w:space="0" w:color="auto" w:frame="1"/>
                <w:lang w:eastAsia="hr-HR"/>
              </w:rPr>
              <w:t>Izdanje:</w:t>
            </w:r>
            <w:r w:rsidRPr="00F86FB1">
              <w:rPr>
                <w:rFonts w:ascii="inherit" w:eastAsia="Times New Roman" w:hAnsi="inherit" w:cs="Times New Roman"/>
                <w:color w:val="000000"/>
                <w:sz w:val="23"/>
                <w:szCs w:val="23"/>
                <w:lang w:eastAsia="hr-HR"/>
              </w:rPr>
              <w:t> NN 71/2017   </w:t>
            </w:r>
          </w:p>
        </w:tc>
      </w:tr>
      <w:tr w:rsidR="00F86FB1" w:rsidRPr="00F86FB1" w:rsidTr="00F86FB1">
        <w:trPr>
          <w:tblCellSpacing w:w="15" w:type="dxa"/>
        </w:trPr>
        <w:tc>
          <w:tcPr>
            <w:tcW w:w="0" w:type="auto"/>
            <w:tcMar>
              <w:top w:w="0" w:type="dxa"/>
              <w:left w:w="0" w:type="dxa"/>
              <w:bottom w:w="0" w:type="dxa"/>
              <w:right w:w="0" w:type="dxa"/>
            </w:tcMar>
            <w:vAlign w:val="center"/>
            <w:hideMark/>
          </w:tcPr>
          <w:p w:rsidR="00F86FB1" w:rsidRPr="00F86FB1" w:rsidRDefault="00F86FB1" w:rsidP="00F86FB1">
            <w:pPr>
              <w:spacing w:after="0" w:line="360" w:lineRule="atLeast"/>
              <w:rPr>
                <w:rFonts w:ascii="inherit" w:eastAsia="Times New Roman" w:hAnsi="inherit" w:cs="Times New Roman"/>
                <w:color w:val="000000"/>
                <w:sz w:val="23"/>
                <w:szCs w:val="23"/>
                <w:lang w:eastAsia="hr-HR"/>
              </w:rPr>
            </w:pPr>
            <w:r w:rsidRPr="00F86FB1">
              <w:rPr>
                <w:rFonts w:ascii="inherit" w:eastAsia="Times New Roman" w:hAnsi="inherit" w:cs="Times New Roman"/>
                <w:color w:val="666666"/>
                <w:sz w:val="23"/>
                <w:szCs w:val="23"/>
                <w:bdr w:val="none" w:sz="0" w:space="0" w:color="auto" w:frame="1"/>
                <w:lang w:eastAsia="hr-HR"/>
              </w:rPr>
              <w:lastRenderedPageBreak/>
              <w:t>Broj dokumenta u izdanju:</w:t>
            </w:r>
            <w:r w:rsidRPr="00F86FB1">
              <w:rPr>
                <w:rFonts w:ascii="inherit" w:eastAsia="Times New Roman" w:hAnsi="inherit" w:cs="Times New Roman"/>
                <w:color w:val="000000"/>
                <w:sz w:val="23"/>
                <w:szCs w:val="23"/>
                <w:lang w:eastAsia="hr-HR"/>
              </w:rPr>
              <w:t> 1705</w:t>
            </w:r>
          </w:p>
        </w:tc>
      </w:tr>
      <w:tr w:rsidR="00F86FB1" w:rsidRPr="00F86FB1" w:rsidTr="00F86FB1">
        <w:trPr>
          <w:tblCellSpacing w:w="15" w:type="dxa"/>
        </w:trPr>
        <w:tc>
          <w:tcPr>
            <w:tcW w:w="0" w:type="auto"/>
            <w:tcMar>
              <w:top w:w="0" w:type="dxa"/>
              <w:left w:w="0" w:type="dxa"/>
              <w:bottom w:w="0" w:type="dxa"/>
              <w:right w:w="0" w:type="dxa"/>
            </w:tcMar>
            <w:vAlign w:val="center"/>
            <w:hideMark/>
          </w:tcPr>
          <w:p w:rsidR="00F86FB1" w:rsidRPr="00F86FB1" w:rsidRDefault="00F86FB1" w:rsidP="00F86FB1">
            <w:pPr>
              <w:spacing w:after="0" w:line="360" w:lineRule="atLeast"/>
              <w:rPr>
                <w:rFonts w:ascii="inherit" w:eastAsia="Times New Roman" w:hAnsi="inherit" w:cs="Times New Roman"/>
                <w:color w:val="000000"/>
                <w:sz w:val="23"/>
                <w:szCs w:val="23"/>
                <w:lang w:eastAsia="hr-HR"/>
              </w:rPr>
            </w:pPr>
            <w:r w:rsidRPr="00F86FB1">
              <w:rPr>
                <w:rFonts w:ascii="inherit" w:eastAsia="Times New Roman" w:hAnsi="inherit" w:cs="Times New Roman"/>
                <w:color w:val="666666"/>
                <w:sz w:val="23"/>
                <w:szCs w:val="23"/>
                <w:bdr w:val="none" w:sz="0" w:space="0" w:color="auto" w:frame="1"/>
                <w:lang w:eastAsia="hr-HR"/>
              </w:rPr>
              <w:t>Stranica tiskanog izdanja:</w:t>
            </w:r>
            <w:r w:rsidRPr="00F86FB1">
              <w:rPr>
                <w:rFonts w:ascii="inherit" w:eastAsia="Times New Roman" w:hAnsi="inherit" w:cs="Times New Roman"/>
                <w:color w:val="000000"/>
                <w:sz w:val="23"/>
                <w:szCs w:val="23"/>
                <w:lang w:eastAsia="hr-HR"/>
              </w:rPr>
              <w:t> 268</w:t>
            </w:r>
          </w:p>
        </w:tc>
      </w:tr>
      <w:tr w:rsidR="00F86FB1" w:rsidRPr="00F86FB1" w:rsidTr="00F86FB1">
        <w:trPr>
          <w:tblCellSpacing w:w="15" w:type="dxa"/>
        </w:trPr>
        <w:tc>
          <w:tcPr>
            <w:tcW w:w="0" w:type="auto"/>
            <w:tcMar>
              <w:top w:w="0" w:type="dxa"/>
              <w:left w:w="0" w:type="dxa"/>
              <w:bottom w:w="0" w:type="dxa"/>
              <w:right w:w="0" w:type="dxa"/>
            </w:tcMar>
            <w:vAlign w:val="center"/>
            <w:hideMark/>
          </w:tcPr>
          <w:p w:rsidR="00F86FB1" w:rsidRPr="00F86FB1" w:rsidRDefault="00F86FB1" w:rsidP="00F86FB1">
            <w:pPr>
              <w:spacing w:after="0" w:line="360" w:lineRule="atLeast"/>
              <w:rPr>
                <w:rFonts w:ascii="inherit" w:eastAsia="Times New Roman" w:hAnsi="inherit" w:cs="Times New Roman"/>
                <w:color w:val="000000"/>
                <w:sz w:val="23"/>
                <w:szCs w:val="23"/>
                <w:lang w:eastAsia="hr-HR"/>
              </w:rPr>
            </w:pPr>
            <w:proofErr w:type="spellStart"/>
            <w:r w:rsidRPr="00F86FB1">
              <w:rPr>
                <w:rFonts w:ascii="inherit" w:eastAsia="Times New Roman" w:hAnsi="inherit" w:cs="Times New Roman"/>
                <w:color w:val="666666"/>
                <w:sz w:val="23"/>
                <w:szCs w:val="23"/>
                <w:bdr w:val="none" w:sz="0" w:space="0" w:color="auto" w:frame="1"/>
                <w:lang w:eastAsia="hr-HR"/>
              </w:rPr>
              <w:t>Donositelj:</w:t>
            </w:r>
            <w:r w:rsidRPr="00F86FB1">
              <w:rPr>
                <w:rFonts w:ascii="inherit" w:eastAsia="Times New Roman" w:hAnsi="inherit" w:cs="Times New Roman"/>
                <w:color w:val="000000"/>
                <w:sz w:val="23"/>
                <w:szCs w:val="23"/>
                <w:lang w:eastAsia="hr-HR"/>
              </w:rPr>
              <w:t>Ministarstvo</w:t>
            </w:r>
            <w:proofErr w:type="spellEnd"/>
            <w:r w:rsidRPr="00F86FB1">
              <w:rPr>
                <w:rFonts w:ascii="inherit" w:eastAsia="Times New Roman" w:hAnsi="inherit" w:cs="Times New Roman"/>
                <w:color w:val="000000"/>
                <w:sz w:val="23"/>
                <w:szCs w:val="23"/>
                <w:lang w:eastAsia="hr-HR"/>
              </w:rPr>
              <w:t xml:space="preserve"> znanosti i obrazovanja</w:t>
            </w:r>
          </w:p>
        </w:tc>
      </w:tr>
      <w:tr w:rsidR="00F86FB1" w:rsidRPr="00F86FB1" w:rsidTr="00F86FB1">
        <w:trPr>
          <w:tblCellSpacing w:w="15" w:type="dxa"/>
        </w:trPr>
        <w:tc>
          <w:tcPr>
            <w:tcW w:w="0" w:type="auto"/>
            <w:tcMar>
              <w:top w:w="0" w:type="dxa"/>
              <w:left w:w="0" w:type="dxa"/>
              <w:bottom w:w="0" w:type="dxa"/>
              <w:right w:w="0" w:type="dxa"/>
            </w:tcMar>
            <w:vAlign w:val="center"/>
            <w:hideMark/>
          </w:tcPr>
          <w:p w:rsidR="00F86FB1" w:rsidRPr="00F86FB1" w:rsidRDefault="00F86FB1" w:rsidP="00F86FB1">
            <w:pPr>
              <w:spacing w:after="0" w:line="360" w:lineRule="atLeast"/>
              <w:rPr>
                <w:rFonts w:ascii="inherit" w:eastAsia="Times New Roman" w:hAnsi="inherit" w:cs="Times New Roman"/>
                <w:color w:val="000000"/>
                <w:sz w:val="23"/>
                <w:szCs w:val="23"/>
                <w:lang w:eastAsia="hr-HR"/>
              </w:rPr>
            </w:pPr>
            <w:r w:rsidRPr="00F86FB1">
              <w:rPr>
                <w:rFonts w:ascii="inherit" w:eastAsia="Times New Roman" w:hAnsi="inherit" w:cs="Times New Roman"/>
                <w:color w:val="666666"/>
                <w:sz w:val="23"/>
                <w:szCs w:val="23"/>
                <w:bdr w:val="none" w:sz="0" w:space="0" w:color="auto" w:frame="1"/>
                <w:lang w:eastAsia="hr-HR"/>
              </w:rPr>
              <w:t>Datum tiskanog izdanja:</w:t>
            </w:r>
            <w:r w:rsidRPr="00F86FB1">
              <w:rPr>
                <w:rFonts w:ascii="inherit" w:eastAsia="Times New Roman" w:hAnsi="inherit" w:cs="Times New Roman"/>
                <w:color w:val="000000"/>
                <w:sz w:val="23"/>
                <w:szCs w:val="23"/>
                <w:lang w:eastAsia="hr-HR"/>
              </w:rPr>
              <w:t> 20.7.2017.</w:t>
            </w:r>
          </w:p>
        </w:tc>
      </w:tr>
    </w:tbl>
    <w:p w:rsidR="00F86FB1" w:rsidRPr="00F86FB1" w:rsidRDefault="00F86FB1" w:rsidP="00F86FB1">
      <w:pPr>
        <w:shd w:val="clear" w:color="auto" w:fill="F4F4F6"/>
        <w:spacing w:line="240" w:lineRule="auto"/>
        <w:textAlignment w:val="baseline"/>
        <w:rPr>
          <w:rFonts w:ascii="inherit" w:eastAsia="Times New Roman" w:hAnsi="inherit" w:cs="Times New Roman"/>
          <w:vanish/>
          <w:sz w:val="21"/>
          <w:szCs w:val="21"/>
          <w:lang w:eastAsia="hr-HR"/>
        </w:rPr>
      </w:pPr>
    </w:p>
    <w:tbl>
      <w:tblPr>
        <w:tblW w:w="4285" w:type="dxa"/>
        <w:tblCellSpacing w:w="15" w:type="dxa"/>
        <w:tblCellMar>
          <w:left w:w="375" w:type="dxa"/>
          <w:right w:w="0" w:type="dxa"/>
        </w:tblCellMar>
        <w:tblLook w:val="04A0" w:firstRow="1" w:lastRow="0" w:firstColumn="1" w:lastColumn="0" w:noHBand="0" w:noVBand="1"/>
      </w:tblPr>
      <w:tblGrid>
        <w:gridCol w:w="4285"/>
      </w:tblGrid>
      <w:tr w:rsidR="00F86FB1" w:rsidRPr="00F86FB1" w:rsidTr="00F86FB1">
        <w:trPr>
          <w:tblCellSpacing w:w="15" w:type="dxa"/>
        </w:trPr>
        <w:tc>
          <w:tcPr>
            <w:tcW w:w="0" w:type="auto"/>
            <w:vAlign w:val="center"/>
            <w:hideMark/>
          </w:tcPr>
          <w:p w:rsidR="00F86FB1" w:rsidRPr="00F86FB1" w:rsidRDefault="00F86FB1" w:rsidP="00F86FB1">
            <w:pPr>
              <w:shd w:val="clear" w:color="auto" w:fill="F4F4F6"/>
              <w:spacing w:after="0" w:line="240" w:lineRule="auto"/>
              <w:textAlignment w:val="baseline"/>
              <w:rPr>
                <w:rFonts w:ascii="inherit" w:eastAsia="Times New Roman" w:hAnsi="inherit" w:cs="Times New Roman"/>
                <w:sz w:val="21"/>
                <w:szCs w:val="21"/>
                <w:lang w:eastAsia="hr-HR"/>
              </w:rPr>
            </w:pPr>
          </w:p>
        </w:tc>
      </w:tr>
    </w:tbl>
    <w:p w:rsidR="00F86FB1" w:rsidRPr="00F86FB1" w:rsidRDefault="00A63188" w:rsidP="00F86FB1">
      <w:pPr>
        <w:shd w:val="clear" w:color="auto" w:fill="F4F4F6"/>
        <w:spacing w:line="240" w:lineRule="auto"/>
        <w:textAlignment w:val="baseline"/>
        <w:rPr>
          <w:rFonts w:ascii="inherit" w:eastAsia="Times New Roman" w:hAnsi="inherit" w:cs="Times New Roman"/>
          <w:sz w:val="21"/>
          <w:szCs w:val="21"/>
          <w:u w:val="single"/>
          <w:lang w:eastAsia="hr-HR"/>
        </w:rPr>
      </w:pPr>
      <w:hyperlink r:id="rId6" w:tgtFrame="_blank" w:history="1">
        <w:r w:rsidR="00F86FB1" w:rsidRPr="00F86FB1">
          <w:rPr>
            <w:rFonts w:ascii="inherit" w:eastAsia="Times New Roman" w:hAnsi="inherit" w:cs="Times New Roman"/>
            <w:color w:val="666666"/>
            <w:sz w:val="21"/>
            <w:szCs w:val="21"/>
            <w:u w:val="single"/>
            <w:bdr w:val="none" w:sz="0" w:space="0" w:color="auto" w:frame="1"/>
            <w:lang w:eastAsia="hr-HR"/>
          </w:rPr>
          <w:t>Prikaz na čitavom ekranu</w:t>
        </w:r>
      </w:hyperlink>
    </w:p>
    <w:p w:rsidR="00F86FB1" w:rsidRPr="00F86FB1" w:rsidRDefault="00F86FB1" w:rsidP="00F86FB1">
      <w:pPr>
        <w:shd w:val="clear" w:color="auto" w:fill="DFDFE6"/>
        <w:spacing w:after="0" w:line="240" w:lineRule="auto"/>
        <w:jc w:val="center"/>
        <w:textAlignment w:val="baseline"/>
        <w:rPr>
          <w:rFonts w:ascii="inherit" w:eastAsia="Times New Roman" w:hAnsi="inherit" w:cs="Times New Roman"/>
          <w:color w:val="666666"/>
          <w:sz w:val="24"/>
          <w:szCs w:val="24"/>
          <w:lang w:eastAsia="hr-HR"/>
        </w:rPr>
      </w:pPr>
      <w:r w:rsidRPr="00F86FB1">
        <w:rPr>
          <w:rFonts w:ascii="inherit" w:eastAsia="Times New Roman" w:hAnsi="inherit" w:cs="Times New Roman"/>
          <w:color w:val="666666"/>
          <w:sz w:val="24"/>
          <w:szCs w:val="24"/>
          <w:lang w:eastAsia="hr-HR"/>
        </w:rPr>
        <w:t>Opći uvjeti korištenja</w:t>
      </w:r>
    </w:p>
    <w:p w:rsidR="00F86FB1" w:rsidRPr="00F86FB1" w:rsidRDefault="00F86FB1" w:rsidP="00F86FB1">
      <w:pPr>
        <w:shd w:val="clear" w:color="auto" w:fill="DFDFE6"/>
        <w:spacing w:after="0" w:line="240" w:lineRule="auto"/>
        <w:jc w:val="center"/>
        <w:textAlignment w:val="baseline"/>
        <w:rPr>
          <w:rFonts w:ascii="inherit" w:eastAsia="Times New Roman" w:hAnsi="inherit" w:cs="Times New Roman"/>
          <w:color w:val="666666"/>
          <w:sz w:val="24"/>
          <w:szCs w:val="24"/>
          <w:lang w:eastAsia="hr-HR"/>
        </w:rPr>
      </w:pPr>
      <w:r w:rsidRPr="00F86FB1">
        <w:rPr>
          <w:rFonts w:ascii="inherit" w:eastAsia="Times New Roman" w:hAnsi="inherit" w:cs="Times New Roman"/>
          <w:color w:val="666666"/>
          <w:sz w:val="24"/>
          <w:szCs w:val="24"/>
          <w:lang w:eastAsia="hr-HR"/>
        </w:rPr>
        <w:t>Zaštita privatnosti</w:t>
      </w:r>
    </w:p>
    <w:p w:rsidR="00F86FB1" w:rsidRPr="00F86FB1" w:rsidRDefault="00F86FB1" w:rsidP="00F86FB1">
      <w:pPr>
        <w:shd w:val="clear" w:color="auto" w:fill="DFDFE6"/>
        <w:spacing w:after="0" w:line="240" w:lineRule="auto"/>
        <w:jc w:val="center"/>
        <w:textAlignment w:val="baseline"/>
        <w:rPr>
          <w:rFonts w:ascii="inherit" w:eastAsia="Times New Roman" w:hAnsi="inherit" w:cs="Times New Roman"/>
          <w:color w:val="666666"/>
          <w:sz w:val="24"/>
          <w:szCs w:val="24"/>
          <w:lang w:eastAsia="hr-HR"/>
        </w:rPr>
      </w:pPr>
      <w:r w:rsidRPr="00F86FB1">
        <w:rPr>
          <w:rFonts w:ascii="inherit" w:eastAsia="Times New Roman" w:hAnsi="inherit" w:cs="Times New Roman"/>
          <w:color w:val="666666"/>
          <w:sz w:val="24"/>
          <w:szCs w:val="24"/>
          <w:lang w:eastAsia="hr-HR"/>
        </w:rPr>
        <w:t>© 2017. Narodne novine d.d., izrada </w:t>
      </w:r>
      <w:proofErr w:type="spellStart"/>
      <w:r w:rsidR="00A63188">
        <w:fldChar w:fldCharType="begin"/>
      </w:r>
      <w:r w:rsidR="00A63188">
        <w:instrText xml:space="preserve"> HYPERLINK "http://novena.hr/" \t "_blank" </w:instrText>
      </w:r>
      <w:r w:rsidR="00A63188">
        <w:fldChar w:fldCharType="separate"/>
      </w:r>
      <w:r w:rsidRPr="00F86FB1">
        <w:rPr>
          <w:rFonts w:ascii="inherit" w:eastAsia="Times New Roman" w:hAnsi="inherit" w:cs="Times New Roman"/>
          <w:color w:val="666666"/>
          <w:sz w:val="24"/>
          <w:szCs w:val="24"/>
          <w:u w:val="single"/>
          <w:bdr w:val="none" w:sz="0" w:space="0" w:color="auto" w:frame="1"/>
          <w:lang w:eastAsia="hr-HR"/>
        </w:rPr>
        <w:t>Novena</w:t>
      </w:r>
      <w:proofErr w:type="spellEnd"/>
      <w:r w:rsidRPr="00F86FB1">
        <w:rPr>
          <w:rFonts w:ascii="inherit" w:eastAsia="Times New Roman" w:hAnsi="inherit" w:cs="Times New Roman"/>
          <w:color w:val="666666"/>
          <w:sz w:val="24"/>
          <w:szCs w:val="24"/>
          <w:u w:val="single"/>
          <w:bdr w:val="none" w:sz="0" w:space="0" w:color="auto" w:frame="1"/>
          <w:lang w:eastAsia="hr-HR"/>
        </w:rPr>
        <w:t xml:space="preserve"> d.o.o.</w:t>
      </w:r>
      <w:r w:rsidR="00A63188">
        <w:rPr>
          <w:rFonts w:ascii="inherit" w:eastAsia="Times New Roman" w:hAnsi="inherit" w:cs="Times New Roman"/>
          <w:color w:val="666666"/>
          <w:sz w:val="24"/>
          <w:szCs w:val="24"/>
          <w:u w:val="single"/>
          <w:bdr w:val="none" w:sz="0" w:space="0" w:color="auto" w:frame="1"/>
          <w:lang w:eastAsia="hr-HR"/>
        </w:rPr>
        <w:fldChar w:fldCharType="end"/>
      </w:r>
    </w:p>
    <w:p w:rsidR="0006188A" w:rsidRDefault="0006188A"/>
    <w:sectPr w:rsidR="000618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inion Pr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FB1"/>
    <w:rsid w:val="0006188A"/>
    <w:rsid w:val="00A63188"/>
    <w:rsid w:val="00F86FB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72CB16-1C81-42C9-B656-804B9C8E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2">
    <w:name w:val="heading 2"/>
    <w:basedOn w:val="Normal"/>
    <w:link w:val="Naslov2Char"/>
    <w:uiPriority w:val="9"/>
    <w:qFormat/>
    <w:rsid w:val="00F86FB1"/>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F86FB1"/>
    <w:rPr>
      <w:rFonts w:ascii="Times New Roman" w:eastAsia="Times New Roman" w:hAnsi="Times New Roman" w:cs="Times New Roman"/>
      <w:b/>
      <w:bCs/>
      <w:sz w:val="36"/>
      <w:szCs w:val="36"/>
      <w:lang w:eastAsia="hr-HR"/>
    </w:rPr>
  </w:style>
  <w:style w:type="character" w:styleId="Hiperveza">
    <w:name w:val="Hyperlink"/>
    <w:basedOn w:val="Zadanifontodlomka"/>
    <w:uiPriority w:val="99"/>
    <w:semiHidden/>
    <w:unhideWhenUsed/>
    <w:rsid w:val="00F86FB1"/>
    <w:rPr>
      <w:color w:val="0000FF"/>
      <w:u w:val="single"/>
    </w:rPr>
  </w:style>
  <w:style w:type="character" w:styleId="SlijeenaHiperveza">
    <w:name w:val="FollowedHyperlink"/>
    <w:basedOn w:val="Zadanifontodlomka"/>
    <w:uiPriority w:val="99"/>
    <w:semiHidden/>
    <w:unhideWhenUsed/>
    <w:rsid w:val="00F86FB1"/>
    <w:rPr>
      <w:color w:val="800080"/>
      <w:u w:val="single"/>
    </w:rPr>
  </w:style>
  <w:style w:type="character" w:styleId="Naglaeno">
    <w:name w:val="Strong"/>
    <w:basedOn w:val="Zadanifontodlomka"/>
    <w:uiPriority w:val="22"/>
    <w:qFormat/>
    <w:rsid w:val="00F86FB1"/>
    <w:rPr>
      <w:b/>
      <w:bCs/>
    </w:rPr>
  </w:style>
  <w:style w:type="character" w:customStyle="1" w:styleId="pocetak-clanka">
    <w:name w:val="pocetak-clanka"/>
    <w:basedOn w:val="Zadanifontodlomka"/>
    <w:rsid w:val="00F86FB1"/>
  </w:style>
  <w:style w:type="paragraph" w:customStyle="1" w:styleId="box455142">
    <w:name w:val="box_455142"/>
    <w:basedOn w:val="Normal"/>
    <w:rsid w:val="00F86FB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roj-clanka">
    <w:name w:val="broj-clanka"/>
    <w:basedOn w:val="Zadanifontodlomka"/>
    <w:rsid w:val="00F86FB1"/>
  </w:style>
  <w:style w:type="character" w:customStyle="1" w:styleId="bold">
    <w:name w:val="bold"/>
    <w:basedOn w:val="Zadanifontodlomka"/>
    <w:rsid w:val="00F86FB1"/>
  </w:style>
  <w:style w:type="paragraph" w:customStyle="1" w:styleId="t-9-8-bez-uvl">
    <w:name w:val="t-9-8-bez-uvl"/>
    <w:basedOn w:val="Normal"/>
    <w:rsid w:val="00F86FB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basedOn w:val="Zadanifontodlomka"/>
    <w:rsid w:val="00F86FB1"/>
  </w:style>
  <w:style w:type="paragraph" w:customStyle="1" w:styleId="t-8">
    <w:name w:val="t-8"/>
    <w:basedOn w:val="Normal"/>
    <w:rsid w:val="00F86FB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style-span">
    <w:name w:val="apple-style-span"/>
    <w:basedOn w:val="Zadanifontodlomka"/>
    <w:rsid w:val="00F86FB1"/>
  </w:style>
  <w:style w:type="character" w:customStyle="1" w:styleId="key">
    <w:name w:val="key"/>
    <w:basedOn w:val="Zadanifontodlomka"/>
    <w:rsid w:val="00F86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739253">
      <w:bodyDiv w:val="1"/>
      <w:marLeft w:val="0"/>
      <w:marRight w:val="0"/>
      <w:marTop w:val="0"/>
      <w:marBottom w:val="0"/>
      <w:divBdr>
        <w:top w:val="none" w:sz="0" w:space="0" w:color="auto"/>
        <w:left w:val="none" w:sz="0" w:space="0" w:color="auto"/>
        <w:bottom w:val="none" w:sz="0" w:space="0" w:color="auto"/>
        <w:right w:val="none" w:sz="0" w:space="0" w:color="auto"/>
      </w:divBdr>
      <w:divsChild>
        <w:div w:id="1015888982">
          <w:marLeft w:val="0"/>
          <w:marRight w:val="0"/>
          <w:marTop w:val="0"/>
          <w:marBottom w:val="0"/>
          <w:divBdr>
            <w:top w:val="none" w:sz="0" w:space="0" w:color="auto"/>
            <w:left w:val="none" w:sz="0" w:space="0" w:color="auto"/>
            <w:bottom w:val="none" w:sz="0" w:space="0" w:color="auto"/>
            <w:right w:val="none" w:sz="0" w:space="0" w:color="auto"/>
          </w:divBdr>
          <w:divsChild>
            <w:div w:id="1601260229">
              <w:marLeft w:val="0"/>
              <w:marRight w:val="0"/>
              <w:marTop w:val="0"/>
              <w:marBottom w:val="0"/>
              <w:divBdr>
                <w:top w:val="none" w:sz="0" w:space="0" w:color="auto"/>
                <w:left w:val="none" w:sz="0" w:space="0" w:color="auto"/>
                <w:bottom w:val="none" w:sz="0" w:space="0" w:color="auto"/>
                <w:right w:val="none" w:sz="0" w:space="0" w:color="auto"/>
              </w:divBdr>
              <w:divsChild>
                <w:div w:id="309790403">
                  <w:marLeft w:val="0"/>
                  <w:marRight w:val="0"/>
                  <w:marTop w:val="0"/>
                  <w:marBottom w:val="0"/>
                  <w:divBdr>
                    <w:top w:val="none" w:sz="0" w:space="0" w:color="auto"/>
                    <w:left w:val="none" w:sz="0" w:space="0" w:color="auto"/>
                    <w:bottom w:val="none" w:sz="0" w:space="0" w:color="auto"/>
                    <w:right w:val="none" w:sz="0" w:space="0" w:color="auto"/>
                  </w:divBdr>
                  <w:divsChild>
                    <w:div w:id="619536708">
                      <w:marLeft w:val="0"/>
                      <w:marRight w:val="0"/>
                      <w:marTop w:val="0"/>
                      <w:marBottom w:val="0"/>
                      <w:divBdr>
                        <w:top w:val="none" w:sz="0" w:space="0" w:color="auto"/>
                        <w:left w:val="none" w:sz="0" w:space="0" w:color="auto"/>
                        <w:bottom w:val="none" w:sz="0" w:space="0" w:color="auto"/>
                        <w:right w:val="none" w:sz="0" w:space="0" w:color="auto"/>
                      </w:divBdr>
                      <w:divsChild>
                        <w:div w:id="9410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6519">
              <w:marLeft w:val="0"/>
              <w:marRight w:val="0"/>
              <w:marTop w:val="0"/>
              <w:marBottom w:val="0"/>
              <w:divBdr>
                <w:top w:val="none" w:sz="0" w:space="0" w:color="auto"/>
                <w:left w:val="none" w:sz="0" w:space="0" w:color="auto"/>
                <w:bottom w:val="none" w:sz="0" w:space="0" w:color="auto"/>
                <w:right w:val="none" w:sz="0" w:space="0" w:color="auto"/>
              </w:divBdr>
            </w:div>
            <w:div w:id="1711219589">
              <w:marLeft w:val="0"/>
              <w:marRight w:val="0"/>
              <w:marTop w:val="0"/>
              <w:marBottom w:val="0"/>
              <w:divBdr>
                <w:top w:val="none" w:sz="0" w:space="0" w:color="auto"/>
                <w:left w:val="none" w:sz="0" w:space="0" w:color="auto"/>
                <w:bottom w:val="none" w:sz="0" w:space="0" w:color="auto"/>
                <w:right w:val="none" w:sz="0" w:space="0" w:color="auto"/>
              </w:divBdr>
              <w:divsChild>
                <w:div w:id="1985813752">
                  <w:marLeft w:val="0"/>
                  <w:marRight w:val="0"/>
                  <w:marTop w:val="0"/>
                  <w:marBottom w:val="0"/>
                  <w:divBdr>
                    <w:top w:val="none" w:sz="0" w:space="0" w:color="auto"/>
                    <w:left w:val="none" w:sz="0" w:space="0" w:color="auto"/>
                    <w:bottom w:val="none" w:sz="0" w:space="0" w:color="auto"/>
                    <w:right w:val="none" w:sz="0" w:space="0" w:color="auto"/>
                  </w:divBdr>
                </w:div>
              </w:divsChild>
            </w:div>
            <w:div w:id="538976894">
              <w:marLeft w:val="0"/>
              <w:marRight w:val="0"/>
              <w:marTop w:val="0"/>
              <w:marBottom w:val="0"/>
              <w:divBdr>
                <w:top w:val="none" w:sz="0" w:space="0" w:color="auto"/>
                <w:left w:val="none" w:sz="0" w:space="0" w:color="auto"/>
                <w:bottom w:val="none" w:sz="0" w:space="0" w:color="auto"/>
                <w:right w:val="none" w:sz="0" w:space="0" w:color="auto"/>
              </w:divBdr>
              <w:divsChild>
                <w:div w:id="1161194278">
                  <w:marLeft w:val="0"/>
                  <w:marRight w:val="0"/>
                  <w:marTop w:val="450"/>
                  <w:marBottom w:val="225"/>
                  <w:divBdr>
                    <w:top w:val="none" w:sz="0" w:space="0" w:color="auto"/>
                    <w:left w:val="none" w:sz="0" w:space="0" w:color="auto"/>
                    <w:bottom w:val="none" w:sz="0" w:space="0" w:color="auto"/>
                    <w:right w:val="none" w:sz="0" w:space="0" w:color="auto"/>
                  </w:divBdr>
                </w:div>
                <w:div w:id="1433280868">
                  <w:marLeft w:val="0"/>
                  <w:marRight w:val="0"/>
                  <w:marTop w:val="0"/>
                  <w:marBottom w:val="0"/>
                  <w:divBdr>
                    <w:top w:val="single" w:sz="6" w:space="0" w:color="E4E4E6"/>
                    <w:left w:val="none" w:sz="0" w:space="0" w:color="auto"/>
                    <w:bottom w:val="none" w:sz="0" w:space="0" w:color="auto"/>
                    <w:right w:val="none" w:sz="0" w:space="0" w:color="auto"/>
                  </w:divBdr>
                  <w:divsChild>
                    <w:div w:id="953486746">
                      <w:marLeft w:val="0"/>
                      <w:marRight w:val="0"/>
                      <w:marTop w:val="0"/>
                      <w:marBottom w:val="0"/>
                      <w:divBdr>
                        <w:top w:val="single" w:sz="6" w:space="0" w:color="E4E4E6"/>
                        <w:left w:val="none" w:sz="0" w:space="0" w:color="auto"/>
                        <w:bottom w:val="none" w:sz="0" w:space="0" w:color="auto"/>
                        <w:right w:val="none" w:sz="0" w:space="0" w:color="auto"/>
                      </w:divBdr>
                      <w:divsChild>
                        <w:div w:id="433718631">
                          <w:marLeft w:val="0"/>
                          <w:marRight w:val="1500"/>
                          <w:marTop w:val="100"/>
                          <w:marBottom w:val="100"/>
                          <w:divBdr>
                            <w:top w:val="none" w:sz="0" w:space="0" w:color="auto"/>
                            <w:left w:val="none" w:sz="0" w:space="0" w:color="auto"/>
                            <w:bottom w:val="none" w:sz="0" w:space="0" w:color="auto"/>
                            <w:right w:val="none" w:sz="0" w:space="0" w:color="auto"/>
                          </w:divBdr>
                          <w:divsChild>
                            <w:div w:id="1440028681">
                              <w:marLeft w:val="0"/>
                              <w:marRight w:val="0"/>
                              <w:marTop w:val="300"/>
                              <w:marBottom w:val="450"/>
                              <w:divBdr>
                                <w:top w:val="none" w:sz="0" w:space="0" w:color="auto"/>
                                <w:left w:val="none" w:sz="0" w:space="0" w:color="auto"/>
                                <w:bottom w:val="none" w:sz="0" w:space="0" w:color="auto"/>
                                <w:right w:val="none" w:sz="0" w:space="0" w:color="auto"/>
                              </w:divBdr>
                              <w:divsChild>
                                <w:div w:id="2116289348">
                                  <w:marLeft w:val="0"/>
                                  <w:marRight w:val="0"/>
                                  <w:marTop w:val="0"/>
                                  <w:marBottom w:val="0"/>
                                  <w:divBdr>
                                    <w:top w:val="none" w:sz="0" w:space="0" w:color="auto"/>
                                    <w:left w:val="none" w:sz="0" w:space="0" w:color="auto"/>
                                    <w:bottom w:val="none" w:sz="0" w:space="0" w:color="auto"/>
                                    <w:right w:val="none" w:sz="0" w:space="0" w:color="auto"/>
                                  </w:divBdr>
                                  <w:divsChild>
                                    <w:div w:id="690226950">
                                      <w:marLeft w:val="0"/>
                                      <w:marRight w:val="0"/>
                                      <w:marTop w:val="0"/>
                                      <w:marBottom w:val="0"/>
                                      <w:divBdr>
                                        <w:top w:val="none" w:sz="0" w:space="0" w:color="auto"/>
                                        <w:left w:val="none" w:sz="0" w:space="0" w:color="auto"/>
                                        <w:bottom w:val="none" w:sz="0" w:space="0" w:color="auto"/>
                                        <w:right w:val="none" w:sz="0" w:space="0" w:color="auto"/>
                                      </w:divBdr>
                                    </w:div>
                                    <w:div w:id="16122700">
                                      <w:marLeft w:val="0"/>
                                      <w:marRight w:val="0"/>
                                      <w:marTop w:val="0"/>
                                      <w:marBottom w:val="0"/>
                                      <w:divBdr>
                                        <w:top w:val="none" w:sz="0" w:space="0" w:color="auto"/>
                                        <w:left w:val="none" w:sz="0" w:space="0" w:color="auto"/>
                                        <w:bottom w:val="none" w:sz="0" w:space="0" w:color="auto"/>
                                        <w:right w:val="none" w:sz="0" w:space="0" w:color="auto"/>
                                      </w:divBdr>
                                    </w:div>
                                    <w:div w:id="21340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537629">
                  <w:marLeft w:val="0"/>
                  <w:marRight w:val="0"/>
                  <w:marTop w:val="0"/>
                  <w:marBottom w:val="0"/>
                  <w:divBdr>
                    <w:top w:val="none" w:sz="0" w:space="0" w:color="auto"/>
                    <w:left w:val="none" w:sz="0" w:space="0" w:color="auto"/>
                    <w:bottom w:val="none" w:sz="0" w:space="0" w:color="auto"/>
                    <w:right w:val="none" w:sz="0" w:space="0" w:color="auto"/>
                  </w:divBdr>
                  <w:divsChild>
                    <w:div w:id="71051401">
                      <w:marLeft w:val="0"/>
                      <w:marRight w:val="0"/>
                      <w:marTop w:val="0"/>
                      <w:marBottom w:val="0"/>
                      <w:divBdr>
                        <w:top w:val="none" w:sz="0" w:space="0" w:color="auto"/>
                        <w:left w:val="none" w:sz="0" w:space="0" w:color="auto"/>
                        <w:bottom w:val="none" w:sz="0" w:space="0" w:color="auto"/>
                        <w:right w:val="none" w:sz="0" w:space="0" w:color="auto"/>
                      </w:divBdr>
                      <w:divsChild>
                        <w:div w:id="376124653">
                          <w:marLeft w:val="675"/>
                          <w:marRight w:val="0"/>
                          <w:marTop w:val="0"/>
                          <w:marBottom w:val="240"/>
                          <w:divBdr>
                            <w:top w:val="single" w:sz="6" w:space="0" w:color="E4E4E6"/>
                            <w:left w:val="single" w:sz="6" w:space="0" w:color="E4E4E6"/>
                            <w:bottom w:val="single" w:sz="6" w:space="18" w:color="E4E4E6"/>
                            <w:right w:val="single" w:sz="6" w:space="0" w:color="E4E4E6"/>
                          </w:divBdr>
                          <w:divsChild>
                            <w:div w:id="737286944">
                              <w:marLeft w:val="0"/>
                              <w:marRight w:val="0"/>
                              <w:marTop w:val="0"/>
                              <w:marBottom w:val="0"/>
                              <w:divBdr>
                                <w:top w:val="none" w:sz="0" w:space="0" w:color="auto"/>
                                <w:left w:val="none" w:sz="0" w:space="0" w:color="auto"/>
                                <w:bottom w:val="none" w:sz="0" w:space="0" w:color="auto"/>
                                <w:right w:val="none" w:sz="0" w:space="0" w:color="auto"/>
                              </w:divBdr>
                            </w:div>
                            <w:div w:id="868104346">
                              <w:marLeft w:val="375"/>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52199">
          <w:marLeft w:val="0"/>
          <w:marRight w:val="0"/>
          <w:marTop w:val="600"/>
          <w:marBottom w:val="0"/>
          <w:divBdr>
            <w:top w:val="none" w:sz="0" w:space="0" w:color="auto"/>
            <w:left w:val="none" w:sz="0" w:space="0" w:color="auto"/>
            <w:bottom w:val="none" w:sz="0" w:space="0" w:color="auto"/>
            <w:right w:val="none" w:sz="0" w:space="0" w:color="auto"/>
          </w:divBdr>
          <w:divsChild>
            <w:div w:id="1127355969">
              <w:marLeft w:val="0"/>
              <w:marRight w:val="750"/>
              <w:marTop w:val="0"/>
              <w:marBottom w:val="0"/>
              <w:divBdr>
                <w:top w:val="none" w:sz="0" w:space="0" w:color="auto"/>
                <w:left w:val="none" w:sz="0" w:space="0" w:color="auto"/>
                <w:bottom w:val="none" w:sz="0" w:space="0" w:color="auto"/>
                <w:right w:val="none" w:sz="0" w:space="0" w:color="auto"/>
              </w:divBdr>
            </w:div>
            <w:div w:id="993799532">
              <w:marLeft w:val="0"/>
              <w:marRight w:val="750"/>
              <w:marTop w:val="0"/>
              <w:marBottom w:val="0"/>
              <w:divBdr>
                <w:top w:val="none" w:sz="0" w:space="0" w:color="auto"/>
                <w:left w:val="none" w:sz="0" w:space="0" w:color="auto"/>
                <w:bottom w:val="none" w:sz="0" w:space="0" w:color="auto"/>
                <w:right w:val="none" w:sz="0" w:space="0" w:color="auto"/>
              </w:divBdr>
            </w:div>
            <w:div w:id="502823274">
              <w:marLeft w:val="0"/>
              <w:marRight w:val="264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arodne-novine.nn.hr/clanci/sluzbeni/full/2017_07_71_1705.html"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187</Pages>
  <Words>60016</Words>
  <Characters>342097</Characters>
  <Application>Microsoft Office Word</Application>
  <DocSecurity>0</DocSecurity>
  <Lines>2850</Lines>
  <Paragraphs>802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Dražen Blažeka</dc:creator>
  <cp:keywords/>
  <dc:description/>
  <cp:lastModifiedBy>Dražen Blažeka</cp:lastModifiedBy>
  <cp:revision>2</cp:revision>
  <dcterms:created xsi:type="dcterms:W3CDTF">2020-06-26T15:47:00Z</dcterms:created>
  <dcterms:modified xsi:type="dcterms:W3CDTF">2020-06-26T15:47:00Z</dcterms:modified>
</cp:coreProperties>
</file>