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88" w:rsidRDefault="00692E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-478790</wp:posOffset>
            </wp:positionV>
            <wp:extent cx="3020060" cy="1510665"/>
            <wp:effectExtent l="19050" t="0" r="8890" b="0"/>
            <wp:wrapSquare wrapText="bothSides"/>
            <wp:docPr id="1" name="Picture 0" descr="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15A" w:rsidRDefault="0077715A"/>
    <w:p w:rsidR="00692E88" w:rsidRDefault="00692E88"/>
    <w:p w:rsidR="00692E88" w:rsidRDefault="00692E88" w:rsidP="00692E88">
      <w:pPr>
        <w:jc w:val="center"/>
        <w:rPr>
          <w:b/>
        </w:rPr>
      </w:pPr>
    </w:p>
    <w:p w:rsidR="00255049" w:rsidRPr="00692E88" w:rsidRDefault="00B52D08" w:rsidP="00692E88">
      <w:pPr>
        <w:jc w:val="center"/>
        <w:rPr>
          <w:b/>
        </w:rPr>
      </w:pPr>
      <w:r w:rsidRPr="00692E88">
        <w:rPr>
          <w:b/>
        </w:rPr>
        <w:t>OBAVIJEST O OPĆOJ UREDBI O</w:t>
      </w:r>
      <w:r w:rsidR="00692E88" w:rsidRPr="00692E88">
        <w:rPr>
          <w:b/>
        </w:rPr>
        <w:t xml:space="preserve"> ZAŠTITI</w:t>
      </w:r>
      <w:r w:rsidRPr="00692E88">
        <w:rPr>
          <w:b/>
        </w:rPr>
        <w:t xml:space="preserve"> PODATAKA</w:t>
      </w:r>
    </w:p>
    <w:p w:rsidR="00B52D08" w:rsidRDefault="00B52D08">
      <w:r>
        <w:t>Uredba /EU/ 2016/679 Europskog parlamenta i vijeća od 27.4.2016. o zaštiti pojedinaca u vezi s obradom osobnih podataka i o slobodnom kretanju takvih podataka te stavljanju izvan snage Direktive 95/46/EZ ( OPĆA UREDBA O ZAŠTITI PODATAKA) stupila je na snagu 25.5.2018.g. te se primjenjuje u svim zemljama članicama EU pa tako i u Republici Hrvatskoj.</w:t>
      </w:r>
    </w:p>
    <w:p w:rsidR="00B52D08" w:rsidRDefault="00B52D08">
      <w:r>
        <w:t>Sukladno tome, osobni podaci učenika i zaposlenika Tehničke škole Čakovec obrađuju se na način propisan istom.</w:t>
      </w:r>
    </w:p>
    <w:p w:rsidR="00E75604" w:rsidRDefault="00E75604">
      <w:r>
        <w:t>Voditelj obrade podataka je Tehnička škola Čakovec.</w:t>
      </w:r>
    </w:p>
    <w:p w:rsidR="00B52D08" w:rsidRDefault="00B52D08">
      <w:r>
        <w:t>Osobni podac</w:t>
      </w:r>
      <w:r w:rsidR="00D44EA1">
        <w:t xml:space="preserve">i čije je prikupljanje i </w:t>
      </w:r>
      <w:r>
        <w:t xml:space="preserve"> obrada  propisana zakonima i ostalim propisima RH</w:t>
      </w:r>
      <w:r w:rsidR="0089098F">
        <w:t>,</w:t>
      </w:r>
      <w:r>
        <w:t xml:space="preserve"> mo</w:t>
      </w:r>
      <w:r w:rsidR="0089098F">
        <w:t>gu se obrađivati temeljem istih te se ne daje posebna privola ( ime, prezime, oib, adresa, dr</w:t>
      </w:r>
      <w:r w:rsidR="00FE2F63">
        <w:t>žavljanstvo, narodnost, zdravst</w:t>
      </w:r>
      <w:r w:rsidR="0089098F">
        <w:t>v</w:t>
      </w:r>
      <w:r w:rsidR="00FE2F63">
        <w:t>e</w:t>
      </w:r>
      <w:r w:rsidR="0089098F">
        <w:t>ni podaci… - podaci koji se nalaze u e matici, e imeniku).</w:t>
      </w:r>
    </w:p>
    <w:p w:rsidR="00B52D08" w:rsidRDefault="00B52D08">
      <w:r>
        <w:t>Ostali osobni podaci</w:t>
      </w:r>
      <w:r w:rsidR="0089098F">
        <w:t xml:space="preserve"> ( fot</w:t>
      </w:r>
      <w:r>
        <w:t>o</w:t>
      </w:r>
      <w:r w:rsidR="0089098F">
        <w:t>g</w:t>
      </w:r>
      <w:r>
        <w:t xml:space="preserve">rafije, video i audio uradci koji se izrađuju i objavljuju na web stranicama škole, </w:t>
      </w:r>
      <w:r w:rsidR="0089098F">
        <w:t xml:space="preserve"> lokalnim web portalima, </w:t>
      </w:r>
      <w:r>
        <w:t>školskom listu</w:t>
      </w:r>
      <w:r w:rsidR="0089098F">
        <w:t xml:space="preserve"> i lokalnim tjednicima)</w:t>
      </w:r>
      <w:r>
        <w:t xml:space="preserve"> prikupljaju se i obrađuju temeljem privola roditelja malolje</w:t>
      </w:r>
      <w:r w:rsidR="00FE2F63">
        <w:t>t</w:t>
      </w:r>
      <w:r>
        <w:t>nih učenika, punoljetnih učenika i zaposlenika.</w:t>
      </w:r>
    </w:p>
    <w:p w:rsidR="0089098F" w:rsidRDefault="0089098F">
      <w:r>
        <w:t>Privole se daju za točno navedenu svrhu i na</w:t>
      </w:r>
      <w:r w:rsidR="00D44EA1">
        <w:t>,</w:t>
      </w:r>
      <w:r>
        <w:t xml:space="preserve"> u njoj određeno vrijeme.Osobe koje daju privolu za obradu osobnih podataka nisu u obvezi istu dati, a također privolu mogu povući u svakom trenutku. </w:t>
      </w:r>
    </w:p>
    <w:p w:rsidR="0089098F" w:rsidRDefault="0089098F">
      <w:r>
        <w:t>Svi osobni podaci, kao što je i navedeno, obrađivati će se u skaldu sa Općom uredbom o zaštiti podataka i to samo u propisane ili privolom određene svrhe i od strane ovlaštenih osoba – zaposlenika Tehničke škole Čakovec.</w:t>
      </w:r>
    </w:p>
    <w:p w:rsidR="0089098F" w:rsidRDefault="0089098F">
      <w:r>
        <w:t>Osobni podaci ne</w:t>
      </w:r>
      <w:r w:rsidR="00D44EA1">
        <w:t xml:space="preserve"> prikupljaju se i </w:t>
      </w:r>
      <w:r>
        <w:t xml:space="preserve"> </w:t>
      </w:r>
      <w:r w:rsidR="00FE2F63">
        <w:t xml:space="preserve">ne </w:t>
      </w:r>
      <w:r>
        <w:t xml:space="preserve">obrađuju  posjetom web stranici </w:t>
      </w:r>
      <w:hyperlink r:id="rId7" w:history="1">
        <w:r w:rsidRPr="008E5194">
          <w:rPr>
            <w:rStyle w:val="Hyperlink"/>
          </w:rPr>
          <w:t>http://tsck.hr/</w:t>
        </w:r>
      </w:hyperlink>
      <w:r w:rsidR="00FE2F63">
        <w:t xml:space="preserve">. Stranice kojima je moguće pristupiti temeljem poveznica sa </w:t>
      </w:r>
      <w:hyperlink r:id="rId8" w:history="1">
        <w:r w:rsidR="00FE2F63" w:rsidRPr="008E5194">
          <w:rPr>
            <w:rStyle w:val="Hyperlink"/>
          </w:rPr>
          <w:t>http://tsck.hr/</w:t>
        </w:r>
      </w:hyperlink>
      <w:r w:rsidR="00FE2F63">
        <w:t xml:space="preserve"> ponašaju se na način određen na njima. </w:t>
      </w:r>
    </w:p>
    <w:p w:rsidR="00692E88" w:rsidRDefault="00692E88">
      <w:r>
        <w:t>U prilogu ove Obavijesti nalaze se prateći dokumenti za lakše snalaženje u području zaštite podataka.</w:t>
      </w:r>
    </w:p>
    <w:p w:rsidR="00692E88" w:rsidRDefault="00692E88">
      <w:r>
        <w:t>Za sve nejasnoće i dodatne informacije možete se obratiti Službeniku za zaštitu podata:</w:t>
      </w:r>
    </w:p>
    <w:p w:rsidR="00692E88" w:rsidRPr="00692E88" w:rsidRDefault="00692E88">
      <w:pPr>
        <w:rPr>
          <w:b/>
        </w:rPr>
      </w:pPr>
      <w:r w:rsidRPr="00692E88">
        <w:rPr>
          <w:b/>
        </w:rPr>
        <w:t>Romina Rapaić,dipl.iur.</w:t>
      </w:r>
    </w:p>
    <w:p w:rsidR="00692E88" w:rsidRDefault="00692E88">
      <w:r>
        <w:t xml:space="preserve">E mail: </w:t>
      </w:r>
      <w:hyperlink r:id="rId9" w:history="1">
        <w:r w:rsidRPr="008E5194">
          <w:rPr>
            <w:rStyle w:val="Hyperlink"/>
          </w:rPr>
          <w:t>tajnik@tsck.hr</w:t>
        </w:r>
      </w:hyperlink>
    </w:p>
    <w:p w:rsidR="00692E88" w:rsidRDefault="00692E88">
      <w:r>
        <w:t>Broj tel./mob.: 040328-522, 0997871-311</w:t>
      </w:r>
    </w:p>
    <w:p w:rsidR="00031FEE" w:rsidRDefault="00031FEE" w:rsidP="00031FEE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Style w:val="Strong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18"/>
          <w:szCs w:val="18"/>
          <w:bdr w:val="none" w:sz="0" w:space="0" w:color="auto" w:frame="1"/>
        </w:rPr>
        <w:t>Poveznica na  </w:t>
      </w:r>
      <w:hyperlink r:id="rId10" w:history="1">
        <w:r>
          <w:rPr>
            <w:rStyle w:val="Hyperlink"/>
            <w:rFonts w:ascii="Arial" w:hAnsi="Arial" w:cs="Arial"/>
            <w:b/>
            <w:bCs/>
            <w:color w:val="D71A21"/>
            <w:sz w:val="18"/>
            <w:szCs w:val="18"/>
            <w:bdr w:val="none" w:sz="0" w:space="0" w:color="auto" w:frame="1"/>
          </w:rPr>
          <w:t>OPĆU UREDBU O ZAŠTITI PODATAKA</w:t>
        </w:r>
      </w:hyperlink>
    </w:p>
    <w:p w:rsidR="00031FEE" w:rsidRDefault="00031FEE" w:rsidP="00031FEE">
      <w:pPr>
        <w:pStyle w:val="NormalWeb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92E88" w:rsidRDefault="00692E88"/>
    <w:p w:rsidR="00692E88" w:rsidRDefault="00692E88"/>
    <w:p w:rsidR="00692E88" w:rsidRDefault="00692E88"/>
    <w:p w:rsidR="00692E88" w:rsidRDefault="00692E88"/>
    <w:p w:rsidR="00692E88" w:rsidRDefault="00692E88"/>
    <w:sectPr w:rsidR="00692E88" w:rsidSect="0025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C5" w:rsidRDefault="005730C5" w:rsidP="0089098F">
      <w:pPr>
        <w:spacing w:after="0" w:line="240" w:lineRule="auto"/>
      </w:pPr>
      <w:r>
        <w:separator/>
      </w:r>
    </w:p>
  </w:endnote>
  <w:endnote w:type="continuationSeparator" w:id="1">
    <w:p w:rsidR="005730C5" w:rsidRDefault="005730C5" w:rsidP="0089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C5" w:rsidRDefault="005730C5" w:rsidP="0089098F">
      <w:pPr>
        <w:spacing w:after="0" w:line="240" w:lineRule="auto"/>
      </w:pPr>
      <w:r>
        <w:separator/>
      </w:r>
    </w:p>
  </w:footnote>
  <w:footnote w:type="continuationSeparator" w:id="1">
    <w:p w:rsidR="005730C5" w:rsidRDefault="005730C5" w:rsidP="0089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08"/>
    <w:rsid w:val="00031FEE"/>
    <w:rsid w:val="000755C9"/>
    <w:rsid w:val="00255049"/>
    <w:rsid w:val="0033214F"/>
    <w:rsid w:val="005730C5"/>
    <w:rsid w:val="00692E88"/>
    <w:rsid w:val="00735AE2"/>
    <w:rsid w:val="0077715A"/>
    <w:rsid w:val="0089098F"/>
    <w:rsid w:val="00B52D08"/>
    <w:rsid w:val="00C8446D"/>
    <w:rsid w:val="00D44EA1"/>
    <w:rsid w:val="00E75604"/>
    <w:rsid w:val="00F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9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98F"/>
  </w:style>
  <w:style w:type="paragraph" w:styleId="Footer">
    <w:name w:val="footer"/>
    <w:basedOn w:val="Normal"/>
    <w:link w:val="FooterChar"/>
    <w:uiPriority w:val="99"/>
    <w:semiHidden/>
    <w:unhideWhenUsed/>
    <w:rsid w:val="0089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8F"/>
  </w:style>
  <w:style w:type="character" w:styleId="FollowedHyperlink">
    <w:name w:val="FollowedHyperlink"/>
    <w:basedOn w:val="DefaultParagraphFont"/>
    <w:uiPriority w:val="99"/>
    <w:semiHidden/>
    <w:unhideWhenUsed/>
    <w:rsid w:val="00692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ck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sck.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ur-lex.europa.eu/legal-content/HR/TXT/HTML/?uri=CELEX:32016R0679&amp;qid=1462363761441&amp;from=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jnik@ts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2018-06-19T09:55:00Z</dcterms:created>
  <dcterms:modified xsi:type="dcterms:W3CDTF">2018-06-21T08:08:00Z</dcterms:modified>
</cp:coreProperties>
</file>